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tab/>
      </w: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2"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QQ图片20140922104244"/>
                        <pic:cNvPicPr>
                          <a:picLocks noChangeAspect="1"/>
                        </pic:cNvPicPr>
                        <pic:nvPr/>
                      </pic:nvPicPr>
                      <pic:blipFill>
                        <a:blip r:embed="rId13"/>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3.8pt;height:105.8pt;mso-wrap-distance-left:0.0pt;mso-wrap-distance-top:0.0pt;mso-wrap-distance-right:0.0pt;mso-wrap-distance-bottom:0.0pt;" stroked="f" strokeweight="0.75pt">
                <v:path textboxrect="0,0,0,0"/>
                <v:imagedata r:id="rId13" o:title=""/>
              </v:shape>
            </w:pict>
          </mc:Fallback>
        </mc:AlternateContent>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昆山市政府采购</w:t>
      </w:r>
      <w:r/>
    </w:p>
    <w:p>
      <w:pPr>
        <w:jc w:val="center"/>
        <w:rPr>
          <w:rFonts w:ascii="宋体" w:hAnsi="宋体"/>
          <w:b/>
          <w:bCs/>
          <w:color w:val="auto"/>
          <w:sz w:val="52"/>
          <w:szCs w:val="52"/>
          <w:highlight w:val="none"/>
        </w:rPr>
      </w:pPr>
      <w:r>
        <w:rPr>
          <w:rFonts w:ascii="宋体" w:hAnsi="宋体"/>
          <w:b/>
          <w:bCs/>
          <w:color w:val="auto"/>
          <w:sz w:val="52"/>
          <w:szCs w:val="52"/>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竞争性谈判采购文件</w:t>
      </w:r>
      <w:r/>
    </w:p>
    <w:p>
      <w:pPr>
        <w:jc w:val="center"/>
        <w:rPr>
          <w:rFonts w:ascii="宋体" w:hAnsi="宋体"/>
          <w:b/>
          <w:bCs/>
          <w:color w:val="auto"/>
          <w:sz w:val="52"/>
          <w:szCs w:val="52"/>
          <w:highlight w:val="none"/>
        </w:rPr>
      </w:pPr>
      <w:r>
        <w:rPr>
          <w:rFonts w:ascii="宋体" w:hAnsi="宋体"/>
          <w:b/>
          <w:bCs/>
          <w:color w:val="auto"/>
          <w:sz w:val="52"/>
          <w:szCs w:val="52"/>
          <w:highlight w:val="none"/>
        </w:rPr>
        <w:tab/>
      </w:r>
      <w:r/>
    </w:p>
    <w:p>
      <w:pPr>
        <w:spacing w:line="360" w:lineRule="auto"/>
        <w:rPr>
          <w:rFonts w:ascii="宋体" w:hAnsi="宋体"/>
          <w:color w:val="auto"/>
          <w:highlight w:val="none"/>
        </w:rPr>
      </w:pPr>
      <w:r>
        <w:rPr>
          <w:rFonts w:ascii="宋体" w:hAnsi="宋体"/>
          <w:color w:val="auto"/>
          <w:highlight w:val="none"/>
        </w:rPr>
      </w:r>
      <w:r/>
    </w:p>
    <w:p>
      <w:pPr>
        <w:ind w:firstLine="1400"/>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JSZC-320583-SZYE-T2026-0015</w:t>
      </w:r>
      <w:r/>
    </w:p>
    <w:p>
      <w:pPr>
        <w:ind w:firstLine="1400"/>
        <w:spacing w:line="36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采购内容：</w:t>
      </w:r>
      <w:r>
        <w:rPr>
          <w:rFonts w:hint="eastAsia" w:ascii="宋体" w:hAnsi="宋体"/>
          <w:color w:val="auto"/>
          <w:sz w:val="28"/>
          <w:szCs w:val="28"/>
          <w:highlight w:val="none"/>
          <w:lang w:val="en-US" w:eastAsia="zh-CN"/>
        </w:rPr>
        <w:t xml:space="preserve">昆山经济技术开发区实验小学维修改造工程</w:t>
      </w:r>
      <w:r/>
    </w:p>
    <w:p>
      <w:pPr>
        <w:ind w:firstLine="140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采购单位：</w:t>
      </w:r>
      <w:r>
        <w:rPr>
          <w:rFonts w:hint="eastAsia" w:ascii="宋体" w:hAnsi="宋体"/>
          <w:color w:val="auto"/>
          <w:sz w:val="28"/>
          <w:szCs w:val="28"/>
          <w:highlight w:val="none"/>
          <w:lang w:eastAsia="zh-CN"/>
        </w:rPr>
        <w:t xml:space="preserve">昆山经济技术开发区实验小学</w: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28"/>
          <w:highlight w:val="none"/>
        </w:rPr>
      </w:pPr>
      <w:r>
        <w:rPr>
          <w:rFonts w:hint="eastAsia" w:ascii="宋体" w:hAnsi="宋体"/>
          <w:color w:val="auto"/>
          <w:sz w:val="28"/>
          <w:highlight w:val="none"/>
        </w:rPr>
        <w:t xml:space="preserve">苏州宇恩项目咨询有限公司</w:t>
      </w:r>
      <w:r/>
    </w:p>
    <w:p>
      <w:pPr>
        <w:jc w:val="left"/>
        <w:spacing w:line="360" w:lineRule="auto"/>
        <w:tabs>
          <w:tab w:val="left" w:pos="3324" w:leader="none"/>
          <w:tab w:val="center" w:pos="4216" w:leader="none"/>
        </w:tabs>
        <w:rPr>
          <w:rFonts w:ascii="宋体" w:hAnsi="宋体"/>
          <w:color w:val="auto"/>
          <w:sz w:val="28"/>
          <w:highlight w:val="none"/>
        </w:rPr>
      </w:pPr>
      <w:r>
        <w:rPr>
          <w:rFonts w:hint="eastAsia" w:ascii="宋体" w:hAnsi="宋体"/>
          <w:color w:val="auto"/>
          <w:sz w:val="28"/>
          <w:highlight w:val="none"/>
        </w:rPr>
        <w:tab/>
      </w:r>
      <w:r>
        <w:rPr>
          <w:rFonts w:hint="eastAsia" w:ascii="宋体" w:hAnsi="宋体"/>
          <w:color w:val="auto"/>
          <w:sz w:val="28"/>
          <w:highlight w:val="none"/>
        </w:rPr>
        <w:t xml:space="preserve"> </w:t>
      </w:r>
      <w:r>
        <w:rPr>
          <w:rFonts w:hint="eastAsia" w:ascii="宋体" w:hAnsi="宋体"/>
          <w:color w:val="auto"/>
          <w:sz w:val="28"/>
          <w:highlight w:val="none"/>
        </w:rPr>
        <w:tab/>
      </w:r>
      <w:r>
        <w:rPr>
          <w:rFonts w:hint="eastAsia" w:ascii="宋体" w:hAnsi="宋体"/>
          <w:color w:val="auto"/>
          <w:sz w:val="28"/>
          <w:highlight w:val="none"/>
        </w:rPr>
        <w:t xml:space="preserve">202</w:t>
      </w:r>
      <w:r>
        <w:rPr>
          <w:rFonts w:hint="eastAsia" w:ascii="宋体" w:hAnsi="宋体"/>
          <w:color w:val="auto"/>
          <w:sz w:val="28"/>
          <w:highlight w:val="none"/>
          <w:lang w:val="en-US" w:eastAsia="zh-CN"/>
        </w:rPr>
        <w:t xml:space="preserve">6</w:t>
      </w:r>
      <w:r>
        <w:rPr>
          <w:rFonts w:hint="eastAsia" w:ascii="宋体" w:hAnsi="宋体"/>
          <w:color w:val="auto"/>
          <w:sz w:val="28"/>
          <w:highlight w:val="none"/>
        </w:rPr>
        <w:t xml:space="preserve">年</w:t>
      </w:r>
      <w:r>
        <w:rPr>
          <w:rFonts w:hint="eastAsia" w:ascii="宋体" w:hAnsi="宋体"/>
          <w:color w:val="auto"/>
          <w:sz w:val="28"/>
          <w:highlight w:val="none"/>
          <w:lang w:val="en-US" w:eastAsia="zh-CN"/>
        </w:rPr>
        <w:t xml:space="preserve">05</w:t>
      </w:r>
      <w:r>
        <w:rPr>
          <w:rFonts w:hint="eastAsia" w:ascii="宋体" w:hAnsi="宋体"/>
          <w:color w:val="auto"/>
          <w:sz w:val="28"/>
          <w:highlight w:val="none"/>
        </w:rPr>
        <w:t xml:space="preserve">月</w:t>
      </w:r>
      <w:r/>
    </w:p>
    <w:p>
      <w:pPr>
        <w:jc w:val="center"/>
        <w:widowControl/>
        <w:rPr>
          <w:rFonts w:hint="eastAsia" w:ascii="宋体" w:hAnsi="宋体"/>
          <w:b/>
          <w:color w:val="auto"/>
          <w:sz w:val="40"/>
          <w:szCs w:val="32"/>
          <w:highlight w:val="none"/>
        </w:rPr>
        <w:sectPr>
          <w:headerReference w:type="default" r:id="rId9"/>
          <w:footerReference w:type="even" r:id="rId10"/>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b/>
          <w:color w:val="auto"/>
          <w:sz w:val="40"/>
          <w:szCs w:val="32"/>
          <w:highlight w:val="none"/>
        </w:rPr>
      </w:r>
      <w:r/>
    </w:p>
    <w:p>
      <w:pPr>
        <w:jc w:val="center"/>
        <w:widowControl/>
        <w:rPr>
          <w:rFonts w:ascii="宋体" w:hAnsi="宋体"/>
          <w:b/>
          <w:color w:val="auto"/>
          <w:sz w:val="40"/>
          <w:szCs w:val="32"/>
          <w:highlight w:val="none"/>
        </w:rPr>
      </w:pPr>
      <w:r>
        <w:rPr>
          <w:rFonts w:hint="eastAsia" w:ascii="宋体" w:hAnsi="宋体"/>
          <w:b/>
          <w:color w:val="auto"/>
          <w:sz w:val="40"/>
          <w:szCs w:val="32"/>
          <w:highlight w:val="none"/>
        </w:rPr>
        <w:t xml:space="preserve">目 录</w:t>
      </w:r>
      <w:r/>
    </w:p>
    <w:p>
      <w:pPr>
        <w:jc w:val="center"/>
        <w:widowControl/>
        <w:rPr>
          <w:rFonts w:ascii="宋体" w:hAnsi="宋体"/>
          <w:b/>
          <w:color w:val="auto"/>
          <w:sz w:val="28"/>
          <w:szCs w:val="28"/>
          <w:highlight w:val="none"/>
        </w:rPr>
      </w:pPr>
      <w:r>
        <w:rPr>
          <w:rFonts w:ascii="宋体" w:hAnsi="宋体"/>
          <w:b/>
          <w:color w:val="auto"/>
          <w:sz w:val="28"/>
          <w:szCs w:val="28"/>
          <w:highlight w:val="none"/>
        </w:rPr>
      </w:r>
      <w:r/>
    </w:p>
    <w:p>
      <w:pPr>
        <w:pStyle w:val="726"/>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"1-2" \h \z \u </w:instrText>
      </w:r>
      <w:r>
        <w:rPr>
          <w:rFonts w:ascii="宋体" w:hAnsi="宋体"/>
          <w:color w:val="auto"/>
          <w:sz w:val="28"/>
          <w:highlight w:val="none"/>
        </w:rPr>
        <w:fldChar w:fldCharType="separate"/>
      </w:r>
      <w:r>
        <w:rPr>
          <w:color w:val="auto"/>
          <w:highlight w:val="none"/>
        </w:rPr>
        <w:fldChar w:fldCharType="begin"/>
      </w:r>
      <w:r>
        <w:rPr>
          <w:color w:val="auto"/>
          <w:highlight w:val="none"/>
        </w:rPr>
        <w:instrText xml:space="preserve"> HYPERLINK \l "_Toc166488918" \o "#_Toc166488918" </w:instrText>
      </w:r>
      <w:r>
        <w:rPr>
          <w:color w:val="auto"/>
          <w:highlight w:val="none"/>
        </w:rPr>
        <w:fldChar w:fldCharType="separate"/>
      </w:r>
      <w:r>
        <w:rPr>
          <w:rStyle w:val="753"/>
          <w:rFonts w:hint="eastAsia"/>
          <w:color w:val="auto"/>
          <w:highlight w:val="none"/>
        </w:rPr>
        <w:t xml:space="preserve">第一章 竞争性谈判邀请函</w:t>
      </w:r>
      <w:r>
        <w:rPr>
          <w:color w:val="auto"/>
          <w:highlight w:val="none"/>
        </w:rPr>
        <w:tab/>
      </w:r>
      <w:r>
        <w:rPr>
          <w:color w:val="auto"/>
          <w:highlight w:val="none"/>
        </w:rPr>
        <w:fldChar w:fldCharType="begin"/>
      </w:r>
      <w:r>
        <w:rPr>
          <w:color w:val="auto"/>
          <w:highlight w:val="none"/>
        </w:rPr>
        <w:instrText xml:space="preserve"> PAGEREF _Toc166488918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26"/>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"_Toc166488919" \o "#_Toc166488919" </w:instrText>
      </w:r>
      <w:r>
        <w:rPr>
          <w:color w:val="auto"/>
          <w:highlight w:val="none"/>
        </w:rPr>
        <w:fldChar w:fldCharType="separate"/>
      </w:r>
      <w:r>
        <w:rPr>
          <w:rStyle w:val="753"/>
          <w:rFonts w:hint="eastAsia"/>
          <w:color w:val="auto"/>
          <w:highlight w:val="none"/>
        </w:rPr>
        <w:t xml:space="preserve">第二章</w:t>
      </w:r>
      <w:r>
        <w:rPr>
          <w:rStyle w:val="753"/>
          <w:color w:val="auto"/>
          <w:highlight w:val="none"/>
        </w:rPr>
        <w:t xml:space="preserve"> </w:t>
      </w:r>
      <w:r>
        <w:rPr>
          <w:rStyle w:val="753"/>
          <w:rFonts w:hint="eastAsia"/>
          <w:color w:val="auto"/>
          <w:highlight w:val="none"/>
        </w:rPr>
        <w:t xml:space="preserve">响应须知</w:t>
      </w:r>
      <w:r>
        <w:rPr>
          <w:color w:val="auto"/>
          <w:highlight w:val="none"/>
        </w:rPr>
        <w:tab/>
      </w:r>
      <w:r>
        <w:rPr>
          <w:color w:val="auto"/>
          <w:highlight w:val="none"/>
        </w:rPr>
        <w:fldChar w:fldCharType="begin"/>
      </w:r>
      <w:r>
        <w:rPr>
          <w:color w:val="auto"/>
          <w:highlight w:val="none"/>
        </w:rPr>
        <w:instrText xml:space="preserve"> PAGEREF _Toc166488919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26"/>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"_Toc166488920" \o "#_Toc166488920" </w:instrText>
      </w:r>
      <w:r>
        <w:rPr>
          <w:color w:val="auto"/>
          <w:highlight w:val="none"/>
        </w:rPr>
        <w:fldChar w:fldCharType="separate"/>
      </w:r>
      <w:r>
        <w:rPr>
          <w:rStyle w:val="753"/>
          <w:rFonts w:hint="eastAsia"/>
          <w:color w:val="auto"/>
          <w:highlight w:val="none"/>
        </w:rPr>
        <w:t xml:space="preserve">第三章</w:t>
      </w:r>
      <w:r>
        <w:rPr>
          <w:rStyle w:val="753"/>
          <w:color w:val="auto"/>
          <w:highlight w:val="none"/>
        </w:rPr>
        <w:t xml:space="preserve"> </w:t>
      </w:r>
      <w:r>
        <w:rPr>
          <w:rStyle w:val="753"/>
          <w:rFonts w:hint="eastAsia"/>
          <w:color w:val="auto"/>
          <w:highlight w:val="none"/>
        </w:rPr>
        <w:t xml:space="preserve">响应内容</w:t>
      </w:r>
      <w:r>
        <w:rPr>
          <w:color w:val="auto"/>
          <w:highlight w:val="none"/>
        </w:rPr>
        <w:tab/>
      </w:r>
      <w:r>
        <w:rPr>
          <w:color w:val="auto"/>
          <w:highlight w:val="none"/>
        </w:rPr>
        <w:fldChar w:fldCharType="begin"/>
      </w:r>
      <w:r>
        <w:rPr>
          <w:color w:val="auto"/>
          <w:highlight w:val="none"/>
        </w:rPr>
        <w:instrText xml:space="preserve"> PAGEREF _Toc166488920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26"/>
        <w:tabs>
          <w:tab w:val="right" w:pos="8302" w:leader="dot"/>
        </w:tabs>
        <w:rPr>
          <w:rFonts w:hint="eastAsia" w:eastAsia="宋体" w:asciiTheme="minorHAnsi" w:hAnsiTheme="minorHAnsi" w:cstheme="minorBidi"/>
          <w:color w:val="auto"/>
          <w:sz w:val="21"/>
          <w:szCs w:val="22"/>
          <w:highlight w:val="none"/>
          <w:lang w:val="en-US" w:eastAsia="zh-CN"/>
        </w:rPr>
      </w:pPr>
      <w:r>
        <w:rPr>
          <w:color w:val="auto"/>
          <w:highlight w:val="none"/>
        </w:rPr>
        <w:fldChar w:fldCharType="begin"/>
      </w:r>
      <w:r>
        <w:rPr>
          <w:color w:val="auto"/>
          <w:highlight w:val="none"/>
        </w:rPr>
        <w:instrText xml:space="preserve"> HYPERLINK \l "_Toc166488921" \o "#_Toc166488921" </w:instrText>
      </w:r>
      <w:r>
        <w:rPr>
          <w:color w:val="auto"/>
          <w:highlight w:val="none"/>
        </w:rPr>
        <w:fldChar w:fldCharType="separate"/>
      </w:r>
      <w:r>
        <w:rPr>
          <w:rStyle w:val="753"/>
          <w:rFonts w:hint="eastAsia"/>
          <w:color w:val="auto"/>
          <w:highlight w:val="none"/>
        </w:rPr>
        <w:t xml:space="preserve">第四章</w:t>
      </w:r>
      <w:r>
        <w:rPr>
          <w:rStyle w:val="753"/>
          <w:color w:val="auto"/>
          <w:highlight w:val="none"/>
        </w:rPr>
        <w:t xml:space="preserve"> </w:t>
      </w:r>
      <w:r>
        <w:rPr>
          <w:rStyle w:val="753"/>
          <w:rFonts w:hint="eastAsia"/>
          <w:color w:val="auto"/>
          <w:highlight w:val="none"/>
        </w:rPr>
        <w:t xml:space="preserve">竞争性谈判程序</w:t>
      </w:r>
      <w:r>
        <w:rPr>
          <w:color w:val="auto"/>
          <w:highlight w:val="none"/>
        </w:rPr>
        <w:tab/>
      </w:r>
      <w:r>
        <w:rPr>
          <w:rFonts w:hint="eastAsia"/>
          <w:color w:val="auto"/>
          <w:highlight w:val="none"/>
          <w:lang w:val="en-US" w:eastAsia="zh-CN"/>
        </w:rPr>
        <w:t xml:space="preserve">1</w:t>
      </w:r>
      <w:r>
        <w:rPr>
          <w:color w:val="auto"/>
          <w:highlight w:val="none"/>
        </w:rPr>
        <w:fldChar w:fldCharType="end"/>
      </w:r>
      <w:r>
        <w:rPr>
          <w:rFonts w:hint="eastAsia"/>
          <w:color w:val="auto"/>
          <w:highlight w:val="none"/>
          <w:lang w:val="en-US" w:eastAsia="zh-CN"/>
        </w:rPr>
        <w:t xml:space="preserve">6</w:t>
      </w:r>
      <w:r/>
    </w:p>
    <w:p>
      <w:pPr>
        <w:pStyle w:val="726"/>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"_Toc166488922" \o "#_Toc166488922" </w:instrText>
      </w:r>
      <w:r>
        <w:rPr>
          <w:color w:val="auto"/>
          <w:highlight w:val="none"/>
        </w:rPr>
        <w:fldChar w:fldCharType="separate"/>
      </w:r>
      <w:r>
        <w:rPr>
          <w:rStyle w:val="753"/>
          <w:rFonts w:hint="eastAsia"/>
          <w:color w:val="auto"/>
          <w:highlight w:val="none"/>
        </w:rPr>
        <w:t xml:space="preserve">第五章</w:t>
      </w:r>
      <w:r>
        <w:rPr>
          <w:rStyle w:val="753"/>
          <w:color w:val="auto"/>
          <w:highlight w:val="none"/>
        </w:rPr>
        <w:t xml:space="preserve"> </w:t>
      </w:r>
      <w:r>
        <w:rPr>
          <w:rStyle w:val="753"/>
          <w:rFonts w:hint="eastAsia"/>
          <w:color w:val="auto"/>
          <w:highlight w:val="none"/>
        </w:rPr>
        <w:t xml:space="preserve">合同条款</w:t>
      </w:r>
      <w:r>
        <w:rPr>
          <w:color w:val="auto"/>
          <w:highlight w:val="none"/>
        </w:rPr>
        <w:tab/>
      </w:r>
      <w:r>
        <w:rPr>
          <w:color w:val="auto"/>
          <w:highlight w:val="none"/>
        </w:rPr>
        <w:fldChar w:fldCharType="begin"/>
      </w:r>
      <w:r>
        <w:rPr>
          <w:color w:val="auto"/>
          <w:highlight w:val="none"/>
        </w:rPr>
        <w:instrText xml:space="preserve"> PAGEREF _Toc166488922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726"/>
        <w:tabs>
          <w:tab w:val="right" w:pos="8302" w:leader="dot"/>
        </w:tabs>
        <w:rPr>
          <w:rFonts w:hint="eastAsia" w:eastAsia="宋体" w:asciiTheme="minorHAnsi" w:hAnsiTheme="minorHAnsi" w:cstheme="minorBidi"/>
          <w:color w:val="auto"/>
          <w:sz w:val="21"/>
          <w:szCs w:val="22"/>
          <w:highlight w:val="none"/>
          <w:lang w:val="en-US" w:eastAsia="zh-CN"/>
        </w:rPr>
      </w:pPr>
      <w:r>
        <w:rPr>
          <w:color w:val="auto"/>
          <w:highlight w:val="none"/>
        </w:rPr>
        <w:fldChar w:fldCharType="begin"/>
      </w:r>
      <w:r>
        <w:rPr>
          <w:color w:val="auto"/>
          <w:highlight w:val="none"/>
        </w:rPr>
        <w:instrText xml:space="preserve"> HYPERLINK \l "_Toc166488923" \o "#_Toc166488923" </w:instrText>
      </w:r>
      <w:r>
        <w:rPr>
          <w:color w:val="auto"/>
          <w:highlight w:val="none"/>
        </w:rPr>
        <w:fldChar w:fldCharType="separate"/>
      </w:r>
      <w:r>
        <w:rPr>
          <w:rStyle w:val="753"/>
          <w:rFonts w:hint="eastAsia"/>
          <w:color w:val="auto"/>
          <w:highlight w:val="none"/>
        </w:rPr>
        <w:t xml:space="preserve">第六章</w:t>
      </w:r>
      <w:r>
        <w:rPr>
          <w:rStyle w:val="753"/>
          <w:color w:val="auto"/>
          <w:highlight w:val="none"/>
        </w:rPr>
        <w:t xml:space="preserve"> </w:t>
      </w:r>
      <w:r>
        <w:rPr>
          <w:rStyle w:val="753"/>
          <w:rFonts w:hint="eastAsia"/>
          <w:color w:val="auto"/>
          <w:highlight w:val="none"/>
        </w:rPr>
        <w:t xml:space="preserve">评审方法</w:t>
      </w:r>
      <w:r>
        <w:rPr>
          <w:color w:val="auto"/>
          <w:highlight w:val="none"/>
        </w:rPr>
        <w:tab/>
      </w:r>
      <w:r>
        <w:rPr>
          <w:rFonts w:hint="eastAsia"/>
          <w:color w:val="auto"/>
          <w:highlight w:val="none"/>
          <w:lang w:val="en-US" w:eastAsia="zh-CN"/>
        </w:rPr>
        <w:t xml:space="preserve">6</w:t>
      </w:r>
      <w:r>
        <w:rPr>
          <w:color w:val="auto"/>
          <w:highlight w:val="none"/>
        </w:rPr>
        <w:fldChar w:fldCharType="end"/>
      </w:r>
      <w:r>
        <w:rPr>
          <w:rFonts w:hint="eastAsia"/>
          <w:color w:val="auto"/>
          <w:highlight w:val="none"/>
          <w:lang w:val="en-US" w:eastAsia="zh-CN"/>
        </w:rPr>
        <w:t xml:space="preserve">0</w:t>
      </w:r>
      <w:r/>
    </w:p>
    <w:p>
      <w:pPr>
        <w:pStyle w:val="726"/>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"_Toc166488924" \o "#_Toc166488924" </w:instrText>
      </w:r>
      <w:r>
        <w:rPr>
          <w:color w:val="auto"/>
          <w:highlight w:val="none"/>
        </w:rPr>
        <w:fldChar w:fldCharType="separate"/>
      </w:r>
      <w:r>
        <w:rPr>
          <w:rStyle w:val="753"/>
          <w:rFonts w:hint="eastAsia"/>
          <w:color w:val="auto"/>
          <w:highlight w:val="none"/>
        </w:rPr>
        <w:t xml:space="preserve">第七章</w:t>
      </w:r>
      <w:r>
        <w:rPr>
          <w:rStyle w:val="753"/>
          <w:color w:val="auto"/>
          <w:highlight w:val="none"/>
        </w:rPr>
        <w:t xml:space="preserve"> </w:t>
      </w:r>
      <w:r>
        <w:rPr>
          <w:rStyle w:val="753"/>
          <w:rFonts w:hint="eastAsia"/>
          <w:color w:val="auto"/>
          <w:highlight w:val="none"/>
        </w:rPr>
        <w:t xml:space="preserve">附件</w:t>
      </w:r>
      <w:r>
        <w:rPr>
          <w:color w:val="auto"/>
          <w:highlight w:val="none"/>
        </w:rPr>
        <w:tab/>
      </w:r>
      <w:r>
        <w:rPr>
          <w:color w:val="auto"/>
          <w:highlight w:val="none"/>
        </w:rPr>
        <w:fldChar w:fldCharType="begin"/>
      </w:r>
      <w:r>
        <w:rPr>
          <w:color w:val="auto"/>
          <w:highlight w:val="none"/>
        </w:rPr>
        <w:instrText xml:space="preserve"> PAGEREF _Toc166488924 \h </w:instrText>
      </w:r>
      <w:r>
        <w:rPr>
          <w:color w:val="auto"/>
          <w:highlight w:val="none"/>
        </w:rPr>
        <w:fldChar w:fldCharType="separate"/>
      </w:r>
      <w:r>
        <w:rPr>
          <w:color w:val="auto"/>
          <w:highlight w:val="none"/>
        </w:rPr>
        <w:t xml:space="preserve">62</w:t>
      </w:r>
      <w:r>
        <w:rPr>
          <w:color w:val="auto"/>
          <w:highlight w:val="none"/>
        </w:rPr>
        <w:fldChar w:fldCharType="end"/>
      </w:r>
      <w:r>
        <w:rPr>
          <w:color w:val="auto"/>
          <w:highlight w:val="none"/>
        </w:rPr>
        <w:fldChar w:fldCharType="end"/>
      </w:r>
      <w:r/>
    </w:p>
    <w:p>
      <w:pPr>
        <w:pStyle w:val="726"/>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end"/>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rPr>
          <w:rFonts w:ascii="宋体" w:hAnsi="宋体"/>
          <w:b/>
          <w:bCs/>
          <w:color w:val="auto"/>
          <w:sz w:val="30"/>
          <w:highlight w:val="none"/>
        </w:rPr>
      </w:pPr>
      <w:r/>
      <w:bookmarkStart w:id="0" w:name="_Toc477184667"/>
      <w:r/>
      <w:bookmarkStart w:id="1" w:name="_Toc477184526"/>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Style w:val="1029"/>
          <w:color w:val="auto"/>
          <w:sz w:val="32"/>
          <w:szCs w:val="32"/>
          <w:highlight w:val="none"/>
        </w:rPr>
      </w:pPr>
      <w:r>
        <w:rPr>
          <w:color w:val="auto"/>
          <w:highlight w:val="none"/>
        </w:rPr>
        <w:br w:type="page" w:clear="all"/>
      </w:r>
      <w:r/>
    </w:p>
    <w:p>
      <w:pPr>
        <w:pStyle w:val="692"/>
        <w:jc w:val="center"/>
        <w:spacing w:line="240" w:lineRule="auto"/>
        <w:rPr>
          <w:color w:val="auto"/>
          <w:highlight w:val="none"/>
        </w:rPr>
      </w:pPr>
      <w:r/>
      <w:bookmarkStart w:id="2" w:name="_Toc166488918"/>
      <w:r>
        <w:rPr>
          <w:rStyle w:val="1029"/>
          <w:rFonts w:hint="eastAsia"/>
          <w:b/>
          <w:bCs/>
          <w:color w:val="auto"/>
          <w:sz w:val="32"/>
          <w:szCs w:val="32"/>
          <w:highlight w:val="none"/>
        </w:rPr>
        <w:t xml:space="preserve">第一章 竞争性谈判邀请函</w:t>
      </w:r>
      <w:bookmarkEnd w:id="0"/>
      <w:r/>
      <w:bookmarkEnd w:id="1"/>
      <w:r/>
      <w:bookmarkEnd w:id="2"/>
      <w:r/>
      <w:r/>
    </w:p>
    <w:p>
      <w:pPr>
        <w:ind w:firstLine="420"/>
        <w:spacing w:line="360" w:lineRule="auto"/>
        <w:rPr>
          <w:rFonts w:ascii="宋体" w:hAnsi="宋体"/>
          <w:color w:val="auto"/>
          <w:szCs w:val="21"/>
          <w:highlight w:val="none"/>
        </w:rPr>
      </w:pPr>
      <w:r/>
      <w:bookmarkStart w:id="3" w:name="_Toc477184527"/>
      <w:r/>
      <w:bookmarkStart w:id="4" w:name="_Toc477184528"/>
      <w:r/>
      <w:bookmarkStart w:id="5" w:name="_Toc477184669"/>
      <w:r/>
      <w:bookmarkStart w:id="6" w:name="_Toc477184668"/>
      <w:r>
        <w:rPr>
          <w:rFonts w:hint="eastAsia" w:ascii="宋体" w:hAnsi="宋体"/>
          <w:color w:val="auto"/>
          <w:szCs w:val="21"/>
          <w:highlight w:val="none"/>
        </w:rPr>
        <w:t xml:space="preserve">受</w:t>
      </w:r>
      <w:r>
        <w:rPr>
          <w:rFonts w:hint="eastAsia" w:ascii="宋体" w:hAnsi="宋体"/>
          <w:color w:val="auto"/>
          <w:szCs w:val="21"/>
          <w:highlight w:val="none"/>
          <w:u w:val="single"/>
          <w:lang w:eastAsia="zh-CN"/>
        </w:rPr>
        <w:t xml:space="preserve">昆山经济技术开发区实验小学</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 </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lang w:eastAsia="zh-CN"/>
        </w:rPr>
        <w:t xml:space="preserve">昆山经济技术开发区实验小学维修改造工程</w:t>
      </w:r>
      <w:r>
        <w:rPr>
          <w:rFonts w:hint="eastAsia" w:ascii="宋体" w:hAnsi="宋体"/>
          <w:color w:val="auto"/>
          <w:szCs w:val="21"/>
          <w:highlight w:val="none"/>
        </w:rPr>
        <w:t xml:space="preserve">进行竞争性谈判。欢迎有资格的供应商前来参加投标。</w:t>
      </w:r>
      <w:r/>
    </w:p>
    <w:p>
      <w:pPr>
        <w:ind w:right="178" w:firstLine="422"/>
        <w:spacing w:line="360" w:lineRule="auto"/>
        <w:rPr>
          <w:rFonts w:ascii="宋体" w:hAnsi="宋体"/>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tabs>
          <w:tab w:val="right" w:pos="7892" w:leader="none"/>
        </w:tabs>
        <w:rPr>
          <w:rFonts w:ascii="宋体" w:hAnsi="宋体"/>
          <w:bCs/>
          <w:color w:val="auto"/>
          <w:szCs w:val="21"/>
          <w:highlight w:val="none"/>
        </w:rPr>
      </w:pPr>
      <w:r>
        <w:rPr>
          <w:rFonts w:hint="eastAsia" w:ascii="宋体" w:hAnsi="宋体"/>
          <w:color w:val="auto"/>
          <w:szCs w:val="21"/>
          <w:highlight w:val="none"/>
        </w:rPr>
        <w:t xml:space="preserve">1.项目编号：</w:t>
      </w:r>
      <w:r>
        <w:rPr>
          <w:rFonts w:hint="eastAsia" w:ascii="宋体" w:hAnsi="宋体"/>
          <w:color w:val="auto"/>
          <w:szCs w:val="21"/>
          <w:highlight w:val="none"/>
          <w:lang w:val="en-US" w:eastAsia="zh-CN"/>
        </w:rPr>
        <w:t xml:space="preserve">JSZC-320583-SZYE-T2026-0015</w:t>
      </w:r>
      <w:r>
        <w:rPr>
          <w:rFonts w:hint="eastAsia" w:ascii="宋体" w:hAnsi="宋体"/>
          <w:color w:val="auto"/>
          <w:szCs w:val="21"/>
          <w:highlight w:val="none"/>
        </w:rPr>
        <w:t xml:space="preserve">；</w:t>
      </w:r>
      <w:r>
        <w:rPr>
          <w:rFonts w:hint="eastAsia" w:ascii="宋体" w:hAnsi="宋体"/>
          <w:color w:val="auto"/>
          <w:szCs w:val="21"/>
          <w:highlight w:val="none"/>
        </w:rPr>
        <w:tab/>
      </w:r>
      <w:r/>
    </w:p>
    <w:p>
      <w:pPr>
        <w:ind w:right="178" w:firstLine="420"/>
        <w:spacing w:line="360" w:lineRule="auto"/>
        <w:rPr>
          <w:rFonts w:ascii="宋体" w:hAnsi="宋体"/>
          <w:color w:val="auto"/>
          <w:szCs w:val="21"/>
          <w:highlight w:val="none"/>
          <w:u w:val="single"/>
        </w:rPr>
      </w:pPr>
      <w:r>
        <w:rPr>
          <w:rFonts w:ascii="宋体" w:hAnsi="宋体"/>
          <w:bCs/>
          <w:color w:val="auto"/>
          <w:szCs w:val="21"/>
          <w:highlight w:val="none"/>
        </w:rPr>
        <w:t xml:space="preserve">2</w:t>
      </w:r>
      <w:r>
        <w:rPr>
          <w:rFonts w:hint="eastAsia" w:ascii="宋体" w:hAnsi="宋体"/>
          <w:bCs/>
          <w:color w:val="auto"/>
          <w:szCs w:val="21"/>
          <w:highlight w:val="none"/>
        </w:rPr>
        <w:t xml:space="preserve">.项目名称</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昆山经济技术开发区实验小学维修改造工程</w:t>
      </w:r>
      <w:r>
        <w:rPr>
          <w:rFonts w:hint="eastAsia" w:ascii="宋体" w:hAnsi="宋体"/>
          <w:color w:val="auto"/>
          <w:szCs w:val="21"/>
          <w:highlight w:val="none"/>
        </w:rPr>
        <w:t xml:space="preserve">；</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3.预算金额：</w:t>
      </w:r>
      <w:r>
        <w:rPr>
          <w:rFonts w:hint="eastAsia" w:ascii="宋体" w:hAnsi="宋体"/>
          <w:color w:val="auto"/>
          <w:szCs w:val="21"/>
          <w:highlight w:val="none"/>
          <w:lang w:val="en-US" w:eastAsia="zh-CN"/>
        </w:rPr>
        <w:t xml:space="preserve">人民币叁佰肆拾玖万陆仟捌佰陆拾元伍角陆分</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3496860.56</w:t>
      </w:r>
      <w:r>
        <w:rPr>
          <w:rFonts w:hint="eastAsia" w:ascii="宋体" w:hAnsi="宋体"/>
          <w:color w:val="auto"/>
          <w:szCs w:val="21"/>
          <w:highlight w:val="none"/>
        </w:rPr>
        <w:t xml:space="preserve">元）；</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4.采购内容：</w:t>
      </w:r>
      <w:r>
        <w:rPr>
          <w:rFonts w:hint="eastAsia" w:ascii="宋体" w:hAnsi="宋体"/>
          <w:color w:val="auto"/>
          <w:szCs w:val="21"/>
          <w:highlight w:val="none"/>
          <w:lang w:eastAsia="zh-CN"/>
        </w:rPr>
        <w:t xml:space="preserve">昆山经济技术开发区实验小学维修改造工程，具体详见</w:t>
      </w:r>
      <w:r>
        <w:rPr>
          <w:rFonts w:hint="eastAsia" w:ascii="宋体" w:hAnsi="宋体"/>
          <w:color w:val="auto"/>
          <w:szCs w:val="21"/>
          <w:highlight w:val="none"/>
          <w:lang w:val="en-US" w:eastAsia="zh-CN"/>
        </w:rPr>
        <w:t xml:space="preserve">招标文件</w:t>
      </w:r>
      <w:r>
        <w:rPr>
          <w:rFonts w:hint="eastAsia" w:ascii="宋体" w:hAnsi="宋体"/>
          <w:color w:val="auto"/>
          <w:szCs w:val="21"/>
          <w:highlight w:val="none"/>
        </w:rPr>
        <w:t xml:space="preserve">；</w:t>
      </w:r>
      <w:r/>
    </w:p>
    <w:p>
      <w:pPr>
        <w:ind w:right="178" w:firstLine="420"/>
        <w:spacing w:line="360" w:lineRule="auto"/>
        <w:rPr>
          <w:rFonts w:hint="eastAsia" w:ascii="宋体" w:hAnsi="宋体"/>
          <w:b w:val="0"/>
          <w:bCs w:val="0"/>
          <w:color w:val="auto"/>
          <w:szCs w:val="21"/>
          <w:highlight w:val="none"/>
        </w:rPr>
      </w:pPr>
      <w:r>
        <w:rPr>
          <w:rFonts w:hint="eastAsia" w:ascii="宋体" w:hAnsi="宋体"/>
          <w:color w:val="auto"/>
          <w:szCs w:val="21"/>
          <w:highlight w:val="none"/>
        </w:rPr>
        <w:t xml:space="preserve">5.</w:t>
      </w:r>
      <w:r>
        <w:rPr>
          <w:rFonts w:hint="eastAsia" w:ascii="宋体" w:hAnsi="宋体"/>
          <w:color w:val="auto"/>
          <w:szCs w:val="21"/>
          <w:highlight w:val="none"/>
          <w:lang w:val="en-US" w:eastAsia="zh-CN"/>
        </w:rPr>
        <w:t xml:space="preserve">工期</w:t>
      </w:r>
      <w:r>
        <w:rPr>
          <w:rFonts w:hint="eastAsia" w:ascii="宋体" w:hAnsi="宋体"/>
          <w:b/>
          <w:bCs/>
          <w:color w:val="auto"/>
          <w:szCs w:val="21"/>
          <w:highlight w:val="none"/>
        </w:rPr>
        <w:t xml:space="preserve">：</w:t>
      </w:r>
      <w:r>
        <w:rPr>
          <w:rFonts w:hint="eastAsia" w:ascii="宋体" w:hAnsi="宋体"/>
          <w:color w:val="auto"/>
          <w:szCs w:val="21"/>
          <w:highlight w:val="none"/>
          <w:lang w:val="en-US" w:eastAsia="zh-CN"/>
        </w:rPr>
        <w:t xml:space="preserve">60日历</w:t>
      </w:r>
      <w:r>
        <w:rPr>
          <w:rFonts w:hint="eastAsia" w:ascii="宋体" w:hAnsi="宋体"/>
          <w:color w:val="auto"/>
          <w:szCs w:val="21"/>
          <w:highlight w:val="none"/>
        </w:rPr>
        <w:t xml:space="preserve">天（合同签订之日起）</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具体以甲方通知为准</w:t>
      </w:r>
      <w:r>
        <w:rPr>
          <w:rFonts w:hint="eastAsia" w:ascii="宋体" w:hAnsi="宋体"/>
          <w:color w:val="auto"/>
          <w:szCs w:val="21"/>
          <w:highlight w:val="none"/>
        </w:rPr>
        <w:t xml:space="preserve">；</w:t>
      </w:r>
      <w:r/>
    </w:p>
    <w:p>
      <w:pPr>
        <w:ind w:right="178" w:firstLine="420"/>
        <w:spacing w:line="360" w:lineRule="auto"/>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6.最高限价：人民币叁佰贰拾伍万贰仟零捌拾元叁角贰分</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￥3252080.32 </w:t>
      </w:r>
      <w:r>
        <w:rPr>
          <w:rFonts w:hint="eastAsia" w:ascii="宋体" w:hAnsi="宋体"/>
          <w:color w:val="auto"/>
          <w:szCs w:val="21"/>
          <w:highlight w:val="none"/>
        </w:rPr>
        <w:t xml:space="preserve">元）</w:t>
      </w:r>
      <w:r>
        <w:rPr>
          <w:rFonts w:hint="eastAsia" w:ascii="宋体" w:hAnsi="宋体"/>
          <w:color w:val="auto"/>
          <w:szCs w:val="21"/>
          <w:highlight w:val="none"/>
          <w:lang w:val="en-US" w:eastAsia="zh-CN"/>
        </w:rPr>
        <w:t xml:space="preserve">；</w:t>
      </w:r>
      <w:r/>
    </w:p>
    <w:p>
      <w:pPr>
        <w:ind w:right="178"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.本项目不接受联合体投标。</w:t>
      </w:r>
      <w:r/>
    </w:p>
    <w:p>
      <w:pPr>
        <w:ind w:right="178"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二、申请人的资格要求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满足《中华人民共和国政府采购法》第二十二条规定；（提供相关材料）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落实政府采购政策需满足的资格要求：</w:t>
      </w:r>
      <w:r>
        <w:rPr>
          <w:rFonts w:hint="eastAsia" w:ascii="宋体" w:hAnsi="宋体"/>
          <w:b/>
          <w:color w:val="auto"/>
          <w:szCs w:val="21"/>
          <w:highlight w:val="none"/>
        </w:rPr>
        <w:t xml:space="preserve">本项目专门面向中小企业采购，残疾人福利性单位、监狱企业视同小型、微型企业</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本项目的特定资格条件：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投标人具有建筑工程施工总承包叁级及以上资质和安全生产许可证（有效期内）；</w:t>
      </w:r>
      <w:r/>
    </w:p>
    <w:p>
      <w:pPr>
        <w:ind w:firstLine="420"/>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拟投入本项目经理具有有效期内的二级及以上建造师资质（建筑工程），须具有安全生产考核合格证（B类证）</w:t>
      </w:r>
      <w:r>
        <w:rPr>
          <w:rFonts w:hint="eastAsia" w:ascii="宋体" w:hAnsi="宋体"/>
          <w:color w:val="auto"/>
          <w:szCs w:val="21"/>
          <w:highlight w:val="none"/>
          <w:lang w:val="en-US"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注:</w:t>
      </w:r>
      <w:r>
        <w:rPr>
          <w:rFonts w:ascii="宋体" w:hAnsi="宋体"/>
          <w:b/>
          <w:color w:val="auto"/>
          <w:szCs w:val="21"/>
          <w:highlight w:val="none"/>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三、获取谈判文件</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1.获取谈判文件时间：</w:t>
      </w:r>
      <w:r>
        <w:rPr>
          <w:rFonts w:hint="eastAsia" w:ascii="宋体" w:hAnsi="宋体"/>
          <w:bCs/>
          <w:color w:val="auto"/>
          <w:szCs w:val="21"/>
          <w:highlight w:val="none"/>
        </w:rPr>
        <w:t xml:space="preserve">上网之日起至</w:t>
      </w:r>
      <w:r>
        <w:rPr>
          <w:rFonts w:hint="eastAsia" w:ascii="宋体" w:hAnsi="宋体"/>
          <w:bCs/>
          <w:color w:val="auto"/>
          <w:szCs w:val="21"/>
          <w:highlight w:val="none"/>
          <w:lang w:val="en-US" w:eastAsia="zh-CN"/>
        </w:rPr>
        <w:t xml:space="preserve">2026</w:t>
      </w:r>
      <w:r>
        <w:rPr>
          <w:rFonts w:hint="eastAsia" w:ascii="宋体" w:hAnsi="宋体"/>
          <w:color w:val="auto"/>
          <w:highlight w:val="none"/>
        </w:rPr>
        <w:t xml:space="preserve">年</w:t>
      </w:r>
      <w:r>
        <w:rPr>
          <w:rFonts w:hint="eastAsia" w:ascii="宋体" w:hAnsi="宋体"/>
          <w:color w:val="auto"/>
          <w:highlight w:val="none"/>
          <w:lang w:val="en-US" w:eastAsia="zh-CN"/>
        </w:rPr>
        <w:t xml:space="preserve">05</w:t>
      </w:r>
      <w:r>
        <w:rPr>
          <w:rFonts w:hint="eastAsia" w:ascii="宋体" w:hAnsi="宋体"/>
          <w:color w:val="auto"/>
          <w:highlight w:val="none"/>
        </w:rPr>
        <w:t xml:space="preserve">月</w:t>
      </w:r>
      <w:r>
        <w:rPr>
          <w:rFonts w:hint="eastAsia" w:ascii="宋体" w:hAnsi="宋体"/>
          <w:color w:val="auto"/>
          <w:highlight w:val="none"/>
          <w:lang w:val="en-US" w:eastAsia="zh-CN"/>
        </w:rPr>
        <w:t xml:space="preserve">14</w:t>
      </w:r>
      <w:r>
        <w:rPr>
          <w:rFonts w:hint="eastAsia" w:ascii="宋体" w:hAnsi="宋体"/>
          <w:color w:val="auto"/>
          <w:highlight w:val="none"/>
        </w:rPr>
        <w:t xml:space="preserve">日17:00</w:t>
      </w:r>
      <w:r>
        <w:rPr>
          <w:rFonts w:hint="eastAsia" w:ascii="宋体" w:hAnsi="宋体" w:cs="Arial"/>
          <w:color w:val="auto"/>
          <w:szCs w:val="21"/>
          <w:highlight w:val="none"/>
        </w:rPr>
        <w:t xml:space="preserve">（北京时间）；</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2.获取谈判文件方式：登录“苏采云”系统自行下载本项目招标文件；</w:t>
      </w:r>
      <w:r/>
    </w:p>
    <w:p>
      <w:pPr>
        <w:ind w:firstLine="420"/>
        <w:spacing w:line="360" w:lineRule="auto"/>
        <w:rPr>
          <w:rFonts w:ascii="宋体" w:hAnsi="宋体" w:cs="Arial"/>
          <w:b/>
          <w:color w:val="auto"/>
          <w:szCs w:val="21"/>
          <w:highlight w:val="none"/>
        </w:rPr>
      </w:pPr>
      <w:r>
        <w:rPr>
          <w:rFonts w:hint="eastAsia" w:ascii="宋体" w:hAnsi="宋体" w:cs="Arial"/>
          <w:color w:val="auto"/>
          <w:szCs w:val="21"/>
          <w:highlight w:val="none"/>
        </w:rPr>
        <w:t xml:space="preserve">3.谈判文件售价：0元。 </w:t>
      </w:r>
      <w:r>
        <w:rPr>
          <w:rFonts w:hint="eastAsia" w:ascii="宋体" w:hAnsi="宋体" w:cs="Arial"/>
          <w:b/>
          <w:color w:val="auto"/>
          <w:szCs w:val="21"/>
          <w:highlight w:val="none"/>
        </w:rPr>
        <w:t xml:space="preserve"> </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四、提交响应文件截止时间、开标时间和地点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本项目采用电子化采购模式，供应商须网上提交响应文件，并可通过远程开标方式完成开标。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1.提交响应文件截止时间：202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05</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21</w:t>
      </w:r>
      <w:r>
        <w:rPr>
          <w:rFonts w:hint="eastAsia" w:ascii="宋体" w:hAnsi="宋体"/>
          <w:bCs/>
          <w:color w:val="auto"/>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2.远程开标时间：202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05</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21</w:t>
      </w:r>
      <w:r>
        <w:rPr>
          <w:rFonts w:hint="eastAsia" w:ascii="宋体" w:hAnsi="宋体"/>
          <w:bCs/>
          <w:color w:val="auto"/>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3.远程CA解密时间：以开标时“苏采云”系统为准；</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.开标地点：“苏采云”系统（网址：http://jszfcg.jsczt.cn/）。</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五、公告信息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1.本公告在江苏政府采购网、苏州市政府采购网发布；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2.公告期限：自本公告发布之日起3个工作日。</w:t>
      </w:r>
      <w:r/>
    </w:p>
    <w:p>
      <w:pPr>
        <w:ind w:firstLine="422"/>
        <w:spacing w:line="360" w:lineRule="auto"/>
        <w:rPr>
          <w:b/>
          <w:bCs/>
          <w:color w:val="auto"/>
          <w:szCs w:val="21"/>
          <w:highlight w:val="none"/>
        </w:rPr>
      </w:pPr>
      <w:r>
        <w:rPr>
          <w:rFonts w:hint="eastAsia" w:ascii="宋体" w:hAnsi="宋体"/>
          <w:b/>
          <w:color w:val="auto"/>
          <w:szCs w:val="21"/>
          <w:highlight w:val="none"/>
        </w:rPr>
        <w:t xml:space="preserve">六、</w:t>
      </w:r>
      <w:r>
        <w:rPr>
          <w:rFonts w:hint="eastAsia"/>
          <w:b/>
          <w:bCs/>
          <w:color w:val="auto"/>
          <w:szCs w:val="21"/>
          <w:highlight w:val="none"/>
        </w:rPr>
        <w:t xml:space="preserve">其它补充事宜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1.CA证书办理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2.参与采购活动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3.电子投标准备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在系统操作过程中如有疑问，请按以下方式联系：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注册咨询：18261002950；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CA技术咨询电话：400-608-6099；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签章使用问题：025-83633811、025-83633812、15380932027、15371015030；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七、</w:t>
      </w:r>
      <w:r>
        <w:rPr>
          <w:rFonts w:hint="eastAsia"/>
          <w:b/>
          <w:bCs/>
          <w:color w:val="auto"/>
          <w:szCs w:val="21"/>
          <w:highlight w:val="none"/>
        </w:rPr>
        <w:t xml:space="preserve">凡对本次采购提出询问，请按以下方式联系</w:t>
      </w:r>
      <w:r/>
    </w:p>
    <w:p>
      <w:pPr>
        <w:ind w:right="-252" w:firstLine="413"/>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1、采购人：</w:t>
      </w:r>
      <w:r>
        <w:rPr>
          <w:rFonts w:hint="eastAsia" w:ascii="宋体" w:hAnsi="宋体"/>
          <w:b w:val="0"/>
          <w:bCs/>
          <w:color w:val="auto"/>
          <w:szCs w:val="21"/>
          <w:highlight w:val="none"/>
          <w:lang w:val="en-US" w:eastAsia="zh-CN"/>
        </w:rPr>
        <w:t xml:space="preserve">昆山经济技术开发区实验小学</w:t>
      </w:r>
      <w:r/>
    </w:p>
    <w:p>
      <w:pPr>
        <w:ind w:right="-252" w:firstLine="413"/>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地址：昆山市开发区黄河北路127号</w:t>
      </w:r>
      <w:r/>
    </w:p>
    <w:p>
      <w:pPr>
        <w:ind w:right="-252" w:firstLine="413"/>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联系人：</w:t>
      </w:r>
      <w:r>
        <w:rPr>
          <w:rFonts w:hint="eastAsia" w:ascii="宋体" w:hAnsi="宋体"/>
          <w:b w:val="0"/>
          <w:bCs/>
          <w:color w:val="auto"/>
          <w:szCs w:val="21"/>
          <w:highlight w:val="none"/>
          <w:lang w:val="en-US" w:eastAsia="zh-CN"/>
        </w:rPr>
        <w:t xml:space="preserve">张国鑫</w:t>
      </w:r>
      <w:r>
        <w:rPr>
          <w:rFonts w:hint="eastAsia" w:ascii="宋体" w:hAnsi="宋体"/>
          <w:b w:val="0"/>
          <w:bCs/>
          <w:color w:val="auto"/>
          <w:szCs w:val="21"/>
          <w:highlight w:val="none"/>
        </w:rPr>
        <w:t xml:space="preserve">      </w:t>
      </w:r>
      <w:r/>
    </w:p>
    <w:p>
      <w:pPr>
        <w:ind w:right="-252" w:firstLine="413"/>
        <w:spacing w:line="360" w:lineRule="auto"/>
        <w:rPr>
          <w:rFonts w:hint="default" w:ascii="宋体" w:hAnsi="宋体" w:eastAsia="宋体"/>
          <w:b w:val="0"/>
          <w:bCs/>
          <w:color w:val="auto"/>
          <w:szCs w:val="21"/>
          <w:highlight w:val="none"/>
          <w:lang w:val="en-US" w:eastAsia="zh-CN"/>
        </w:rPr>
      </w:pPr>
      <w:r>
        <w:rPr>
          <w:rFonts w:hint="eastAsia" w:ascii="宋体" w:hAnsi="宋体"/>
          <w:b w:val="0"/>
          <w:bCs/>
          <w:color w:val="auto"/>
          <w:szCs w:val="21"/>
          <w:highlight w:val="none"/>
        </w:rPr>
        <w:t xml:space="preserve">联系电话：</w:t>
      </w:r>
      <w:r>
        <w:rPr>
          <w:rFonts w:hint="eastAsia" w:ascii="宋体" w:hAnsi="宋体"/>
          <w:b w:val="0"/>
          <w:bCs/>
          <w:color w:val="auto"/>
          <w:szCs w:val="21"/>
          <w:highlight w:val="none"/>
          <w:lang w:val="en-US" w:eastAsia="zh-CN"/>
        </w:rPr>
        <w:t xml:space="preserve">0512-36601997</w:t>
      </w:r>
      <w:r/>
    </w:p>
    <w:p>
      <w:pPr>
        <w:ind w:right="-252" w:firstLine="413"/>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2、招标代理机构名称：苏州宇恩项目咨询有限公司 </w:t>
      </w:r>
      <w:r/>
    </w:p>
    <w:p>
      <w:pPr>
        <w:ind w:right="-252" w:firstLine="413"/>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地址： 昆山市玉山镇萧林路1999号5号楼A区11楼   </w:t>
      </w:r>
      <w:r/>
    </w:p>
    <w:p>
      <w:pPr>
        <w:ind w:right="-252" w:firstLine="413"/>
        <w:spacing w:line="360" w:lineRule="auto"/>
        <w:rPr>
          <w:rFonts w:hint="eastAsia" w:ascii="宋体" w:hAnsi="宋体" w:eastAsia="宋体"/>
          <w:b w:val="0"/>
          <w:bCs/>
          <w:color w:val="auto"/>
          <w:szCs w:val="21"/>
          <w:highlight w:val="none"/>
          <w:lang w:val="en-US" w:eastAsia="zh-CN"/>
        </w:rPr>
      </w:pPr>
      <w:r>
        <w:rPr>
          <w:rFonts w:hint="eastAsia" w:ascii="宋体" w:hAnsi="宋体"/>
          <w:b w:val="0"/>
          <w:bCs/>
          <w:color w:val="auto"/>
          <w:szCs w:val="21"/>
          <w:highlight w:val="none"/>
        </w:rPr>
        <w:t xml:space="preserve">联系人：薛媛媛、</w:t>
      </w:r>
      <w:r>
        <w:rPr>
          <w:rFonts w:hint="eastAsia" w:ascii="宋体" w:hAnsi="宋体"/>
          <w:b w:val="0"/>
          <w:bCs/>
          <w:color w:val="auto"/>
          <w:szCs w:val="21"/>
          <w:highlight w:val="none"/>
          <w:lang w:val="en-US" w:eastAsia="zh-CN"/>
        </w:rPr>
        <w:t xml:space="preserve">马梦婷</w:t>
      </w:r>
      <w:r/>
    </w:p>
    <w:p>
      <w:pPr>
        <w:ind w:right="-252" w:firstLine="413"/>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联系电话：0512-57383089 </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Arial" w:hAnsi="Arial"/>
          <w:b/>
          <w:bCs/>
          <w:color w:val="auto"/>
          <w:szCs w:val="22"/>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szCs w:val="22"/>
          <w:highlight w:val="none"/>
        </w:rPr>
      </w:pPr>
      <w:r/>
      <w:bookmarkStart w:id="7" w:name="_Toc35393626"/>
      <w:r>
        <w:rPr>
          <w:rFonts w:hint="eastAsia" w:ascii="宋体" w:hAnsi="宋体"/>
          <w:b/>
          <w:color w:val="auto"/>
          <w:szCs w:val="22"/>
          <w:highlight w:val="none"/>
        </w:rPr>
        <w:t xml:space="preserve">十、其他补充事宜</w:t>
      </w:r>
      <w:bookmarkEnd w:id="7"/>
      <w:r/>
      <w:r/>
    </w:p>
    <w:p>
      <w:pPr>
        <w:ind w:firstLine="420"/>
        <w:spacing w:line="360" w:lineRule="auto"/>
        <w:rPr>
          <w:rFonts w:ascii="宋体" w:hAnsi="宋体"/>
          <w:color w:val="auto"/>
          <w:szCs w:val="22"/>
          <w:highlight w:val="none"/>
        </w:rPr>
      </w:pPr>
      <w:r/>
      <w:bookmarkStart w:id="8" w:name="_Toc35393796"/>
      <w:r/>
      <w:bookmarkEnd w:id="8"/>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szCs w:val="22"/>
          <w:highlight w:val="none"/>
        </w:rPr>
        <w:t xml:space="preserve"> </w:t>
      </w:r>
      <w:r/>
    </w:p>
    <w:p>
      <w:pPr>
        <w:ind w:right="-252"/>
        <w:spacing w:line="360" w:lineRule="auto"/>
        <w:rPr>
          <w:rFonts w:ascii="宋体" w:hAnsi="宋体"/>
          <w:color w:val="auto"/>
          <w:szCs w:val="21"/>
          <w:highlight w:val="none"/>
        </w:rPr>
      </w:pPr>
      <w:r>
        <w:rPr>
          <w:rFonts w:ascii="宋体" w:hAnsi="宋体"/>
          <w:color w:val="auto"/>
          <w:szCs w:val="21"/>
          <w:highlight w:val="none"/>
        </w:rPr>
      </w:r>
      <w:r/>
    </w:p>
    <w:p>
      <w:pPr>
        <w:ind w:right="-252"/>
        <w:jc w:val="right"/>
        <w:spacing w:line="360" w:lineRule="auto"/>
        <w:rPr>
          <w:rFonts w:ascii="宋体" w:hAnsi="宋体"/>
          <w:color w:val="auto"/>
          <w:szCs w:val="22"/>
          <w:highlight w:val="none"/>
        </w:rPr>
      </w:pPr>
      <w:r>
        <w:rPr>
          <w:rFonts w:hint="eastAsia" w:ascii="宋体" w:hAnsi="宋体"/>
          <w:color w:val="auto"/>
          <w:szCs w:val="22"/>
          <w:highlight w:val="none"/>
        </w:rPr>
        <w:t xml:space="preserve">苏州宇恩项目咨询有限公司</w:t>
      </w:r>
      <w:r/>
    </w:p>
    <w:p>
      <w:pPr>
        <w:ind w:right="-252"/>
        <w:jc w:val="center"/>
        <w:spacing w:line="360" w:lineRule="auto"/>
        <w:rPr>
          <w:rFonts w:ascii="宋体" w:hAnsi="宋体"/>
          <w:color w:val="auto"/>
          <w:szCs w:val="22"/>
          <w:highlight w:val="none"/>
        </w:rPr>
      </w:pPr>
      <w:r>
        <w:rPr>
          <w:rFonts w:hint="eastAsia" w:ascii="宋体" w:hAnsi="宋体"/>
          <w:color w:val="auto"/>
          <w:szCs w:val="22"/>
          <w:highlight w:val="none"/>
        </w:rPr>
        <w:t xml:space="preserve">                                                          202</w:t>
      </w:r>
      <w:r>
        <w:rPr>
          <w:rFonts w:hint="eastAsia" w:ascii="宋体" w:hAnsi="宋体"/>
          <w:color w:val="auto"/>
          <w:szCs w:val="22"/>
          <w:highlight w:val="none"/>
          <w:lang w:val="en-US" w:eastAsia="zh-CN"/>
        </w:rPr>
        <w:t xml:space="preserve">6</w:t>
      </w:r>
      <w:r>
        <w:rPr>
          <w:rFonts w:hint="eastAsia" w:ascii="宋体" w:hAnsi="宋体"/>
          <w:color w:val="auto"/>
          <w:szCs w:val="22"/>
          <w:highlight w:val="none"/>
        </w:rPr>
        <w:t xml:space="preserve">年</w:t>
      </w:r>
      <w:r>
        <w:rPr>
          <w:rFonts w:hint="eastAsia" w:ascii="宋体" w:hAnsi="宋体"/>
          <w:color w:val="auto"/>
          <w:szCs w:val="22"/>
          <w:highlight w:val="none"/>
          <w:lang w:val="en-US" w:eastAsia="zh-CN"/>
        </w:rPr>
        <w:t xml:space="preserve">05</w:t>
      </w:r>
      <w:r>
        <w:rPr>
          <w:rFonts w:ascii="宋体" w:hAnsi="宋体"/>
          <w:color w:val="auto"/>
          <w:szCs w:val="22"/>
          <w:highlight w:val="none"/>
        </w:rPr>
        <w:t xml:space="preserve">月</w:t>
      </w:r>
      <w:r>
        <w:rPr>
          <w:rFonts w:hint="eastAsia" w:ascii="宋体" w:hAnsi="宋体"/>
          <w:color w:val="auto"/>
          <w:szCs w:val="22"/>
          <w:highlight w:val="none"/>
          <w:lang w:val="en-US" w:eastAsia="zh-CN"/>
        </w:rPr>
        <w:t xml:space="preserve">09</w:t>
      </w:r>
      <w:r>
        <w:rPr>
          <w:rFonts w:ascii="宋体" w:hAnsi="宋体"/>
          <w:color w:val="auto"/>
          <w:szCs w:val="22"/>
          <w:highlight w:val="none"/>
        </w:rPr>
        <w:t xml:space="preserve">日</w:t>
      </w:r>
      <w:r/>
    </w:p>
    <w:p>
      <w:pPr>
        <w:ind w:right="-315" w:firstLine="420"/>
        <w:spacing w:line="360" w:lineRule="auto"/>
        <w:rPr>
          <w:rFonts w:ascii="宋体" w:hAnsi="宋体"/>
          <w:color w:val="auto"/>
          <w:szCs w:val="21"/>
          <w:highlight w:val="none"/>
        </w:rPr>
      </w:pPr>
      <w:r>
        <w:rPr>
          <w:rFonts w:ascii="宋体" w:hAnsi="宋体"/>
          <w:color w:val="auto"/>
          <w:szCs w:val="21"/>
          <w:highlight w:val="none"/>
        </w:rPr>
      </w:r>
      <w:r/>
    </w:p>
    <w:p>
      <w:pPr>
        <w:pStyle w:val="692"/>
        <w:jc w:val="center"/>
        <w:spacing w:line="240" w:lineRule="auto"/>
        <w:rPr>
          <w:rStyle w:val="1029"/>
          <w:b/>
          <w:bCs/>
          <w:color w:val="auto"/>
          <w:sz w:val="32"/>
          <w:szCs w:val="32"/>
          <w:highlight w:val="none"/>
        </w:rPr>
      </w:pPr>
      <w:r/>
      <w:bookmarkStart w:id="9" w:name="_Toc166488919"/>
      <w:r>
        <w:rPr>
          <w:rStyle w:val="1029"/>
          <w:rFonts w:hint="eastAsia"/>
          <w:b/>
          <w:bCs/>
          <w:color w:val="auto"/>
          <w:sz w:val="32"/>
          <w:szCs w:val="32"/>
          <w:highlight w:val="none"/>
        </w:rPr>
        <w:t xml:space="preserve">第二章</w:t>
      </w:r>
      <w:bookmarkEnd w:id="3"/>
      <w:r/>
      <w:bookmarkEnd w:id="4"/>
      <w:r/>
      <w:bookmarkEnd w:id="5"/>
      <w:r/>
      <w:bookmarkEnd w:id="6"/>
      <w:r>
        <w:rPr>
          <w:rStyle w:val="1029"/>
          <w:rFonts w:hint="eastAsia"/>
          <w:b/>
          <w:bCs/>
          <w:color w:val="auto"/>
          <w:sz w:val="32"/>
          <w:szCs w:val="32"/>
          <w:highlight w:val="none"/>
        </w:rPr>
        <w:t xml:space="preserve"> 响应须知</w:t>
      </w:r>
      <w:bookmarkEnd w:id="9"/>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一、采购说明</w:t>
      </w:r>
      <w:r/>
    </w:p>
    <w:p>
      <w:pPr>
        <w:pStyle w:val="704"/>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本谈判文件仅适用于苏州宇恩项目咨询有限公司组织的采购活动。</w:t>
      </w:r>
      <w:r/>
    </w:p>
    <w:p>
      <w:pPr>
        <w:pStyle w:val="704"/>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pStyle w:val="704"/>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本谈判文件的解释权属于苏州宇恩项目咨询有限公司。</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pStyle w:val="704"/>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供应商应按须知的规定，编制一份电子响应文件，并进行网上投标。</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3</w:t>
      </w:r>
      <w:r>
        <w:rPr>
          <w:rFonts w:ascii="宋体" w:hAnsi="宋体"/>
          <w:color w:val="auto"/>
          <w:highlight w:val="none"/>
        </w:rPr>
        <w:t xml:space="preserve">.</w:t>
      </w:r>
      <w:r>
        <w:rPr>
          <w:rFonts w:hint="eastAsia" w:ascii="宋体" w:hAnsi="宋体"/>
          <w:color w:val="auto"/>
          <w:highlight w:val="none"/>
        </w:rPr>
        <w:t xml:space="preserve">谈判响应文件以中文为准，谈判响应文件的有效期为自谈判之日起</w:t>
      </w:r>
      <w:r>
        <w:rPr>
          <w:rFonts w:hint="eastAsia" w:ascii="宋体" w:hAnsi="宋体"/>
          <w:b/>
          <w:color w:val="auto"/>
          <w:highlight w:val="none"/>
          <w:u w:val="single"/>
        </w:rPr>
        <w:t xml:space="preserve">90</w:t>
      </w:r>
      <w:r>
        <w:rPr>
          <w:rFonts w:hint="eastAsia" w:ascii="宋体" w:hAnsi="宋体"/>
          <w:color w:val="auto"/>
          <w:highlight w:val="none"/>
        </w:rPr>
        <w:t xml:space="preserve">日。</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（三）响应报价</w:t>
      </w:r>
      <w:r/>
    </w:p>
    <w:p>
      <w:pPr>
        <w:ind w:firstLine="420"/>
        <w:spacing w:line="400" w:lineRule="exact"/>
        <w:rPr>
          <w:rFonts w:ascii="宋体" w:hAnsi="宋体"/>
          <w:color w:val="auto"/>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供应商对本项目的报价应包括完成本项工作所需的</w:t>
      </w:r>
      <w:r>
        <w:rPr>
          <w:rFonts w:hint="eastAsia" w:ascii="宋体" w:hAnsi="宋体"/>
          <w:color w:val="auto"/>
          <w:highlight w:val="none"/>
        </w:rPr>
        <w:t xml:space="preserve">人员工资、劳务支出、配套费用、保险、税费及相关等所发生的费用以及利润、税金和政策性文件规定及完成该项工作包含的所有风险、责任等各项应有费用</w:t>
      </w:r>
      <w:r>
        <w:rPr>
          <w:rFonts w:ascii="宋体" w:hAnsi="宋体"/>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704"/>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704"/>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04"/>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704"/>
        <w:ind w:firstLine="422"/>
        <w:spacing w:line="400" w:lineRule="exact"/>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color w:val="auto"/>
          <w:highlight w:val="none"/>
        </w:rPr>
        <w:t xml:space="preserve"> </w:t>
      </w:r>
      <w:r>
        <w:rPr>
          <w:rFonts w:hint="eastAsia" w:ascii="宋体" w:hAnsi="宋体" w:eastAsia="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04"/>
        <w:spacing w:line="400" w:lineRule="exact"/>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auto"/>
          <w:sz w:val="21"/>
          <w:szCs w:val="21"/>
          <w:highlight w:val="none"/>
        </w:rPr>
        <w:t xml:space="preserve">最后报价时间为10分钟</w:t>
      </w:r>
      <w:r>
        <w:rPr>
          <w:rFonts w:hint="eastAsia" w:ascii="宋体" w:hAnsi="宋体" w:eastAsia="宋体"/>
          <w:color w:val="auto"/>
          <w:sz w:val="21"/>
          <w:szCs w:val="21"/>
          <w:highlight w:val="none"/>
        </w:rPr>
        <w:t xml:space="preserve">）的供应商作为成交供应商。</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（四）响应文件的组成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1.响应文件</w:t>
      </w:r>
      <w:r>
        <w:rPr>
          <w:rFonts w:hint="eastAsia" w:ascii="宋体" w:hAnsi="宋体" w:cs="Arial"/>
          <w:b/>
          <w:color w:val="auto"/>
          <w:szCs w:val="21"/>
          <w:highlight w:val="none"/>
        </w:rPr>
        <w:t xml:space="preserve">（报价、相关资格部分及技术部分）：</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.1</w:t>
      </w:r>
      <w:r>
        <w:rPr>
          <w:rFonts w:hint="eastAsia" w:ascii="宋体" w:hAnsi="宋体" w:cs="Arial"/>
          <w:color w:val="auto"/>
          <w:szCs w:val="21"/>
          <w:highlight w:val="none"/>
        </w:rPr>
        <w:t xml:space="preserve">封面；</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.2</w:t>
      </w: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w:t>
      </w:r>
      <w:r>
        <w:rPr>
          <w:rFonts w:hint="eastAsia" w:ascii="宋体" w:hAnsi="宋体"/>
          <w:color w:val="auto"/>
          <w:szCs w:val="21"/>
          <w:highlight w:val="none"/>
        </w:rPr>
        <w:t xml:space="preserve">3</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olor w:val="auto"/>
          <w:szCs w:val="21"/>
          <w:highlight w:val="none"/>
          <w:lang w:val="zh-CN"/>
        </w:rPr>
        <w:t xml:space="preserve">；</w:t>
      </w:r>
      <w:r/>
    </w:p>
    <w:p>
      <w:pPr>
        <w:ind w:firstLine="420"/>
        <w:spacing w:line="400" w:lineRule="exact"/>
        <w:tabs>
          <w:tab w:val="left" w:pos="720" w:leader="none"/>
        </w:tabs>
        <w:rPr>
          <w:rFonts w:ascii="宋体" w:hAnsi="宋体" w:cs="Arial"/>
          <w:color w:val="auto"/>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4提供法人或者其他组织的营业执照等证明文件、自然人的身份证明；</w:t>
      </w:r>
      <w:r/>
    </w:p>
    <w:p>
      <w:pPr>
        <w:ind w:firstLine="420"/>
        <w:spacing w:line="400" w:lineRule="exact"/>
        <w:tabs>
          <w:tab w:val="left" w:pos="720" w:leader="none"/>
        </w:tabs>
        <w:rPr>
          <w:rFonts w:ascii="宋体" w:hAnsi="宋体" w:cs="宋体"/>
          <w:color w:val="auto"/>
          <w:highlight w:val="none"/>
        </w:rPr>
      </w:pPr>
      <w:r>
        <w:rPr>
          <w:rFonts w:hint="eastAsia" w:ascii="宋体" w:hAnsi="宋体" w:cs="Arial"/>
          <w:color w:val="auto"/>
          <w:szCs w:val="21"/>
          <w:highlight w:val="none"/>
        </w:rPr>
        <w:t xml:space="preserve">1.5法定代表人授权委托书及双方身份证明（如有授权）</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ascii="宋体" w:hAnsi="宋体" w:cs="宋体"/>
          <w:color w:val="auto"/>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宋体"/>
          <w:color w:val="auto"/>
          <w:highlight w:val="none"/>
        </w:rPr>
        <w:t xml:space="preserve">1.6</w:t>
      </w: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1.7</w:t>
      </w:r>
      <w:r>
        <w:rPr>
          <w:rFonts w:ascii="宋体" w:hAnsi="宋体" w:cs="宋体"/>
          <w:color w:val="auto"/>
          <w:highlight w:val="none"/>
        </w:rPr>
        <w:t xml:space="preserve">投标文件</w:t>
      </w:r>
      <w:r>
        <w:rPr>
          <w:rFonts w:hint="eastAsia" w:ascii="宋体" w:hAnsi="宋体" w:cs="宋体"/>
          <w:color w:val="auto"/>
          <w:highlight w:val="none"/>
        </w:rPr>
        <w:t xml:space="preserve">资格证明</w:t>
      </w:r>
      <w:r>
        <w:rPr>
          <w:rFonts w:ascii="宋体" w:hAnsi="宋体" w:cs="宋体"/>
          <w:color w:val="auto"/>
          <w:highlight w:val="none"/>
        </w:rPr>
        <w:t xml:space="preserve">声明函</w:t>
      </w:r>
      <w:r>
        <w:rPr>
          <w:rFonts w:hint="eastAsia" w:ascii="宋体" w:hAnsi="宋体" w:cs="Arial"/>
          <w:color w:val="auto"/>
          <w:szCs w:val="21"/>
          <w:highlight w:val="none"/>
        </w:rPr>
        <w:t xml:space="preserve">（格式见第七章）；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1.8</w:t>
      </w:r>
      <w:r>
        <w:rPr>
          <w:rFonts w:hint="eastAsia" w:ascii="宋体" w:hAnsi="宋体" w:cs="Arial"/>
          <w:color w:val="auto"/>
          <w:szCs w:val="21"/>
          <w:highlight w:val="none"/>
          <w:lang w:val="en-US" w:eastAsia="zh-CN"/>
        </w:rPr>
        <w:t xml:space="preserve">供应商</w:t>
      </w:r>
      <w:r>
        <w:rPr>
          <w:rFonts w:hint="eastAsia" w:ascii="宋体" w:hAnsi="宋体" w:cs="Arial"/>
          <w:color w:val="auto"/>
          <w:szCs w:val="21"/>
          <w:highlight w:val="none"/>
        </w:rPr>
        <w:t xml:space="preserve">情况表（格式见第七章）；</w:t>
      </w:r>
      <w:r/>
    </w:p>
    <w:p>
      <w:pPr>
        <w:ind w:firstLine="420"/>
        <w:spacing w:line="400" w:lineRule="exact"/>
        <w:tabs>
          <w:tab w:val="left" w:pos="720" w:leader="none"/>
        </w:tabs>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1.9项目人员配置表；</w:t>
      </w:r>
      <w:r/>
    </w:p>
    <w:p>
      <w:pPr>
        <w:ind w:firstLine="420"/>
        <w:spacing w:line="400" w:lineRule="exact"/>
        <w:tabs>
          <w:tab w:val="left" w:pos="720" w:leader="none"/>
        </w:tabs>
        <w:rPr>
          <w:rFonts w:hint="default" w:ascii="宋体" w:hAnsi="宋体" w:cs="宋体"/>
          <w:color w:val="auto"/>
          <w:highlight w:val="none"/>
          <w:lang w:val="en-US" w:eastAsia="zh-CN"/>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10施工方案（含项目概况、人员配备及安排等情况，具体格式自拟）；</w:t>
      </w:r>
      <w:r/>
    </w:p>
    <w:p>
      <w:pPr>
        <w:ind w:firstLine="420"/>
        <w:spacing w:line="400" w:lineRule="exact"/>
        <w:tabs>
          <w:tab w:val="left" w:pos="720" w:leader="none"/>
        </w:tabs>
        <w:rPr>
          <w:rFonts w:ascii="宋体" w:hAnsi="宋体" w:cs="宋体"/>
          <w:color w:val="auto"/>
          <w:highlight w:val="none"/>
        </w:rPr>
      </w:pPr>
      <w:r>
        <w:rPr>
          <w:rFonts w:hint="eastAsia" w:ascii="宋体" w:hAnsi="宋体" w:cs="宋体"/>
          <w:color w:val="auto"/>
          <w:highlight w:val="none"/>
          <w:lang w:val="en-US" w:eastAsia="zh-CN"/>
        </w:rPr>
        <w:t xml:space="preserve">1.11</w:t>
      </w:r>
      <w:r>
        <w:rPr>
          <w:rFonts w:hint="eastAsia" w:ascii="宋体" w:hAnsi="宋体" w:cs="宋体"/>
          <w:color w:val="auto"/>
          <w:highlight w:val="none"/>
        </w:rPr>
        <w:t xml:space="preserve">招标文件要求的其他相关证明材料。</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2</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资格条件：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olor w:val="auto"/>
          <w:szCs w:val="21"/>
          <w:highlight w:val="none"/>
        </w:rPr>
        <w:t xml:space="preserve">满足《中华人民共和国政府采购法》第二十二条规定；（提供相关材料）</w:t>
      </w:r>
      <w:r/>
    </w:p>
    <w:p>
      <w:pPr>
        <w:ind w:firstLine="420"/>
        <w:spacing w:line="400" w:lineRule="exact"/>
        <w:tabs>
          <w:tab w:val="left" w:pos="720" w:leader="none"/>
        </w:tabs>
        <w:rPr>
          <w:rFonts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2落实</w:t>
      </w:r>
      <w:r>
        <w:rPr>
          <w:rFonts w:hint="eastAsia" w:ascii="宋体" w:hAnsi="宋体"/>
          <w:color w:val="auto"/>
          <w:szCs w:val="21"/>
          <w:highlight w:val="none"/>
        </w:rPr>
        <w:t xml:space="preserve">政府采购政策</w:t>
      </w:r>
      <w:r>
        <w:rPr>
          <w:rFonts w:hint="eastAsia" w:ascii="宋体" w:hAnsi="宋体"/>
          <w:b/>
          <w:bCs/>
          <w:color w:val="auto"/>
          <w:szCs w:val="21"/>
          <w:highlight w:val="none"/>
        </w:rPr>
        <w:t xml:space="preserve">（以下任选其一）</w:t>
      </w:r>
      <w:r>
        <w:rPr>
          <w:rFonts w:hint="eastAsia" w:ascii="宋体" w:hAnsi="宋体"/>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3第一章投标邀请中采购人根据采购项目的特殊要求规定的特定条件证明文件（如有）。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3</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符合性条件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3.1报价分析表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2商务偏离表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3.3技术偏离表</w:t>
      </w:r>
      <w:r/>
    </w:p>
    <w:p>
      <w:pPr>
        <w:numPr>
          <w:ilvl w:val="0"/>
          <w:numId w:val="10"/>
        </w:numPr>
        <w:ind w:firstLine="422"/>
        <w:spacing w:line="400" w:lineRule="exact"/>
        <w:tabs>
          <w:tab w:val="clear" w:pos="312" w:leader="none"/>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价格折扣证明</w:t>
      </w:r>
      <w:r>
        <w:rPr>
          <w:rFonts w:hint="eastAsia" w:ascii="宋体" w:hAnsi="宋体"/>
          <w:b/>
          <w:bCs/>
          <w:color w:val="auto"/>
          <w:szCs w:val="21"/>
          <w:highlight w:val="none"/>
        </w:rPr>
        <w:t xml:space="preserve">（以下任选其一）：</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4.3监狱企业证明文件（如有）</w:t>
      </w:r>
      <w:r>
        <w:rPr>
          <w:rFonts w:hint="eastAsia" w:ascii="宋体" w:hAnsi="宋体"/>
          <w:color w:val="auto"/>
          <w:szCs w:val="21"/>
          <w:highlight w:val="none"/>
          <w:lang w:eastAsia="zh-CN"/>
        </w:rPr>
        <w:t xml:space="preserve">；</w:t>
      </w:r>
      <w:r/>
    </w:p>
    <w:p>
      <w:pPr>
        <w:ind w:right="-252"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4.4关于符合本国产品标准的声明函(如有）</w:t>
      </w:r>
      <w:r>
        <w:rPr>
          <w:rFonts w:hint="eastAsia" w:ascii="宋体" w:hAnsi="宋体"/>
          <w:color w:val="auto"/>
          <w:szCs w:val="21"/>
          <w:highlight w:val="none"/>
        </w:rPr>
        <w:t xml:space="preserve">。</w:t>
      </w:r>
      <w:r/>
    </w:p>
    <w:p>
      <w:p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numPr>
          <w:ilvl w:val="0"/>
          <w:numId w:val="11"/>
        </w:num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ascii="宋体" w:hAnsi="宋体" w:cs="宋体"/>
          <w:b/>
          <w:bCs/>
          <w:color w:val="auto"/>
          <w:szCs w:val="21"/>
          <w:highlight w:val="none"/>
        </w:rPr>
      </w:pPr>
      <w:r>
        <w:rPr>
          <w:rFonts w:hint="eastAsia"/>
          <w:b/>
          <w:color w:val="auto"/>
          <w:szCs w:val="21"/>
          <w:highlight w:val="none"/>
        </w:rPr>
        <w:t xml:space="preserve">（2）</w:t>
      </w:r>
      <w:r>
        <w:rPr>
          <w:b/>
          <w:color w:val="auto"/>
          <w:szCs w:val="21"/>
          <w:highlight w:val="none"/>
        </w:rPr>
        <w:t xml:space="preserve">制作电子</w:t>
      </w:r>
      <w:r>
        <w:rPr>
          <w:rFonts w:hint="eastAsia"/>
          <w:b/>
          <w:color w:val="auto"/>
          <w:szCs w:val="21"/>
          <w:highlight w:val="none"/>
        </w:rPr>
        <w:t xml:space="preserve">响应</w:t>
      </w:r>
      <w:r>
        <w:rPr>
          <w:b/>
          <w:color w:val="auto"/>
          <w:szCs w:val="21"/>
          <w:highlight w:val="none"/>
        </w:rPr>
        <w:t xml:space="preserve">文件时必须与投标文件制作软件目录</w:t>
      </w:r>
      <w:r>
        <w:rPr>
          <w:rFonts w:hint="eastAsia"/>
          <w:b/>
          <w:color w:val="auto"/>
          <w:szCs w:val="21"/>
          <w:highlight w:val="none"/>
        </w:rPr>
        <w:t xml:space="preserve">一一</w:t>
      </w:r>
      <w:r>
        <w:rPr>
          <w:b/>
          <w:color w:val="auto"/>
          <w:szCs w:val="21"/>
          <w:highlight w:val="none"/>
        </w:rPr>
        <w:t xml:space="preserve">对应，</w:t>
      </w:r>
      <w:r>
        <w:rPr>
          <w:rFonts w:hint="eastAsia"/>
          <w:b/>
          <w:color w:val="auto"/>
          <w:szCs w:val="21"/>
          <w:highlight w:val="none"/>
        </w:rPr>
        <w:t xml:space="preserve">并</w:t>
      </w:r>
      <w:r>
        <w:rPr>
          <w:b/>
          <w:color w:val="auto"/>
          <w:szCs w:val="21"/>
          <w:highlight w:val="none"/>
        </w:rPr>
        <w:t xml:space="preserve">将相关资料上传至相应模块，否则将认定相关材料无效。</w:t>
      </w:r>
      <w:r/>
    </w:p>
    <w:p>
      <w:pPr>
        <w:spacing w:line="400" w:lineRule="exact"/>
        <w:tabs>
          <w:tab w:val="left" w:pos="720" w:leader="none"/>
        </w:tabs>
        <w:rPr>
          <w:rFonts w:ascii="宋体" w:hAnsi="宋体"/>
          <w:b/>
          <w:color w:val="auto"/>
          <w:szCs w:val="21"/>
          <w:highlight w:val="none"/>
        </w:rPr>
      </w:pPr>
      <w:r>
        <w:rPr>
          <w:rFonts w:hint="eastAsia" w:ascii="宋体" w:hAnsi="宋体" w:cs="Arial"/>
          <w:b/>
          <w:bCs/>
          <w:color w:val="auto"/>
          <w:szCs w:val="21"/>
          <w:highlight w:val="none"/>
        </w:rPr>
        <w:t xml:space="preserve">（五）</w:t>
      </w:r>
      <w:r>
        <w:rPr>
          <w:rFonts w:hint="eastAsia" w:ascii="宋体" w:hAnsi="宋体"/>
          <w:b/>
          <w:color w:val="auto"/>
          <w:szCs w:val="21"/>
          <w:highlight w:val="none"/>
        </w:rPr>
        <w:t xml:space="preserve">响应文件的撤回和修改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在提交响应文件的截止时间前，供应商可以撤回或者修改响应文件。</w:t>
      </w:r>
      <w:r/>
    </w:p>
    <w:p>
      <w:pPr>
        <w:spacing w:line="400" w:lineRule="exact"/>
        <w:tabs>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（六）投标截止时间</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电子响应文件必须按《投标邀请函》规定的网上投标截止时间前提交。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2.</w:t>
      </w:r>
      <w:r>
        <w:rPr>
          <w:rFonts w:hint="eastAsia" w:ascii="宋体" w:hAnsi="宋体" w:cs="Arial"/>
          <w:color w:val="auto"/>
          <w:szCs w:val="21"/>
          <w:highlight w:val="none"/>
        </w:rPr>
        <w:t xml:space="preserve">采购人推迟投标截止时间时，应以网上公布的形式，通知供应商，在这种情况下，采购人和供应商的权利和义务将受到新的截止期的约束。</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三、谈判文件说明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（一）谈判文件的澄清和修改</w:t>
      </w:r>
      <w:r/>
    </w:p>
    <w:p>
      <w:pPr>
        <w:pStyle w:val="704"/>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（二）质疑</w:t>
      </w:r>
      <w:r/>
    </w:p>
    <w:p>
      <w:pPr>
        <w:pStyle w:val="704"/>
        <w:spacing w:line="400" w:lineRule="exact"/>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http://www.szzyjy.com.cn/kssfzx/034004/034004002/20190929/5beba8e5-100a-4262-89c0-d476cc460507.html</w:t>
      </w:r>
      <w:r>
        <w:rPr>
          <w:rFonts w:hint="eastAsia" w:ascii="宋体" w:hAnsi="宋体" w:eastAsia="宋体"/>
          <w:color w:val="auto"/>
          <w:sz w:val="21"/>
          <w:szCs w:val="21"/>
          <w:highlight w:val="none"/>
        </w:rPr>
        <w:t xml:space="preserve">）。</w:t>
      </w:r>
      <w:r/>
    </w:p>
    <w:p>
      <w:pPr>
        <w:pStyle w:val="704"/>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704"/>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704"/>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04"/>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质疑必须以参加投标供应商法定代表人或授权代表（投标文件中所确定的）原件送达的方式提交，否则，招标代理人有权不予受理。</w:t>
      </w:r>
      <w:r/>
    </w:p>
    <w:p>
      <w:pPr>
        <w:pStyle w:val="704"/>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left="426"/>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.1</w:t>
      </w:r>
      <w:r>
        <w:rPr>
          <w:rFonts w:hint="eastAsia" w:ascii="宋体" w:hAnsi="宋体" w:cs="Arial"/>
          <w:color w:val="auto"/>
          <w:szCs w:val="21"/>
          <w:highlight w:val="none"/>
        </w:rPr>
        <w:t xml:space="preserve">对招标文件提出质疑的，为投标文件公告期限届满之日起计算；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4.2</w:t>
      </w:r>
      <w:r>
        <w:rPr>
          <w:rFonts w:hint="eastAsia" w:ascii="宋体" w:hAnsi="宋体" w:cs="Arial"/>
          <w:color w:val="auto"/>
          <w:szCs w:val="21"/>
          <w:highlight w:val="none"/>
        </w:rPr>
        <w:t xml:space="preserve">对采购过程提出质疑的，自采购程序环节结束之日起计算；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4.3</w:t>
      </w:r>
      <w:r>
        <w:rPr>
          <w:rFonts w:hint="eastAsia" w:ascii="宋体" w:hAnsi="宋体" w:cs="Arial"/>
          <w:color w:val="auto"/>
          <w:szCs w:val="21"/>
          <w:highlight w:val="none"/>
        </w:rPr>
        <w:t xml:space="preserve">对成交结果提出质疑的，自成交结果公告期限届满之日起计算。</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　　　　　　　</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400" w:lineRule="exact"/>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四、开标和评标</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（一）开标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出现下列情形之一的，将终止竞争性谈判采购活动：</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因情况变化，不再符合规定的竞争性谈判采购方式适用情形的；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4.2</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4.3</w:t>
      </w:r>
      <w:r>
        <w:rPr>
          <w:rFonts w:hint="eastAsia" w:ascii="宋体" w:hAnsi="宋体"/>
          <w:color w:val="auto"/>
          <w:szCs w:val="21"/>
          <w:highlight w:val="none"/>
        </w:rPr>
        <w:t xml:space="preserve">在采购过程中符合竞争要求的供应商或者报价未超过采购预算的供应商不足3家的；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4.4</w:t>
      </w:r>
      <w:r>
        <w:rPr>
          <w:rFonts w:hint="eastAsia" w:ascii="宋体" w:hAnsi="宋体"/>
          <w:color w:val="auto"/>
          <w:szCs w:val="21"/>
          <w:highlight w:val="none"/>
        </w:rPr>
        <w:t xml:space="preserve">开评标过程中，如遇到交易中心出现断电、断网或其他不可预见原因导致开评标终止，该项目将做废标处理。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4.5</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4.6</w:t>
      </w:r>
      <w:r>
        <w:rPr>
          <w:rFonts w:hint="eastAsia" w:ascii="宋体" w:hAnsi="宋体"/>
          <w:color w:val="auto"/>
          <w:szCs w:val="21"/>
          <w:highlight w:val="none"/>
        </w:rPr>
        <w:t xml:space="preserve">供应商的报价均超过了采购预算，采购方不能支付的；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4.7</w:t>
      </w:r>
      <w:r>
        <w:rPr>
          <w:rFonts w:hint="eastAsia" w:ascii="宋体" w:hAnsi="宋体"/>
          <w:color w:val="auto"/>
          <w:szCs w:val="21"/>
          <w:highlight w:val="none"/>
        </w:rPr>
        <w:t xml:space="preserve">因重大变故，采购任务取消的。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 废标后，采购人将把废标的理由通知所有供应商 。</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（二）谈判小组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谈判小组的评标工作由采购单位负责组织，具体评标事务由谈判小组负责，并独立履行法律、法规规定的职责。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谈判小组负责具体的评标事务，并独立履行以下职责：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审查响应文件是否符合谈判文件的要求，并作出评价。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可以要求供应商对响应文件有关事项作出解释或澄清。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推荐成交候选供应商名单，或者受采购人委托按照事先确定的办法直接确定可以交单位。</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3.评标内容的保密</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在评标期间，招标代理人将通过指定联络人与供应商进行联系。</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（三）对响应文件的审核</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采购人或者采购代理人资格证明文件要求进行供应商资格审查，如缺少内容，视为无效投标；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对价格的计算错误按下述原则修正：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如果单价乘数量不等于总价，应以单价为准修正总价。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大写金额和小写金额不一致的，以大写金额为准。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单价金额小数点有明显错位的，应以总价为准，并修改单价。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如果以文字表示的数据与数字表示的有差别，应以文字为准修正数字。</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对不同文字文本响应文件的解释发生异议的，以中文文本为准。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2.6</w:t>
      </w:r>
      <w:r>
        <w:rPr>
          <w:rFonts w:hint="eastAsia" w:ascii="宋体" w:hAnsi="宋体"/>
          <w:color w:val="auto"/>
          <w:szCs w:val="21"/>
          <w:highlight w:val="none"/>
        </w:rPr>
        <w:t xml:space="preserve">供应商不同意以上修正，则其投标为无效投标。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谈判小组对响应文件的判定，只依据投标内容本身，不依据开标后的任何外来证明。</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下列响应文件为无效投标：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与谈判文件有重大偏离。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5.2</w:t>
      </w:r>
      <w:r>
        <w:rPr>
          <w:rFonts w:hint="eastAsia" w:ascii="宋体" w:hAnsi="宋体"/>
          <w:color w:val="auto"/>
          <w:szCs w:val="21"/>
          <w:highlight w:val="none"/>
        </w:rPr>
        <w:t xml:space="preserve">供应商的报价是选择性的。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5.3</w:t>
      </w:r>
      <w:r>
        <w:rPr>
          <w:rFonts w:hint="eastAsia" w:ascii="宋体" w:hAnsi="宋体"/>
          <w:color w:val="auto"/>
          <w:szCs w:val="21"/>
          <w:highlight w:val="none"/>
        </w:rPr>
        <w:t xml:space="preserve">供应商的报价只报了部分内容。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5.4</w:t>
      </w:r>
      <w:r>
        <w:rPr>
          <w:rFonts w:hint="eastAsia" w:ascii="宋体" w:hAnsi="宋体"/>
          <w:color w:val="auto"/>
          <w:szCs w:val="21"/>
          <w:highlight w:val="none"/>
        </w:rPr>
        <w:t xml:space="preserve">投标报价超过预算的。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5.5</w:t>
      </w:r>
      <w:r>
        <w:rPr>
          <w:rFonts w:hint="eastAsia" w:ascii="宋体" w:hAnsi="宋体"/>
          <w:color w:val="auto"/>
          <w:szCs w:val="21"/>
          <w:highlight w:val="none"/>
        </w:rPr>
        <w:t xml:space="preserve">不具备谈判文件中规定的资格要求。</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5.6</w:t>
      </w:r>
      <w:r>
        <w:rPr>
          <w:rFonts w:hint="eastAsia" w:ascii="宋体" w:hAnsi="宋体"/>
          <w:color w:val="auto"/>
          <w:szCs w:val="21"/>
          <w:highlight w:val="none"/>
        </w:rPr>
        <w:t xml:space="preserve">不同供应商的响应文件由同一单位或者个人编制。</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5.7</w:t>
      </w:r>
      <w:r>
        <w:rPr>
          <w:rFonts w:hint="eastAsia" w:ascii="宋体" w:hAnsi="宋体"/>
          <w:color w:val="auto"/>
          <w:szCs w:val="21"/>
          <w:highlight w:val="none"/>
        </w:rPr>
        <w:t xml:space="preserve">不同供应商委托同一单位或者个人办理投标事宜。</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5.8</w:t>
      </w:r>
      <w:r>
        <w:rPr>
          <w:rFonts w:hint="eastAsia" w:ascii="宋体" w:hAnsi="宋体"/>
          <w:color w:val="auto"/>
          <w:szCs w:val="21"/>
          <w:highlight w:val="none"/>
        </w:rPr>
        <w:t xml:space="preserve">不同供应商的响应文件载明的项目管理成员为同一人。</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5.9</w:t>
      </w:r>
      <w:r>
        <w:rPr>
          <w:rFonts w:hint="eastAsia" w:ascii="宋体" w:hAnsi="宋体"/>
          <w:color w:val="auto"/>
          <w:szCs w:val="21"/>
          <w:highlight w:val="none"/>
        </w:rPr>
        <w:t xml:space="preserve">不同供应商的响应文件异常一致。</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5.10</w:t>
      </w:r>
      <w:r>
        <w:rPr>
          <w:rFonts w:hint="eastAsia" w:ascii="宋体" w:hAnsi="宋体"/>
          <w:color w:val="auto"/>
          <w:szCs w:val="21"/>
          <w:highlight w:val="none"/>
        </w:rPr>
        <w:t xml:space="preserve">不同供应商的法定代表人或委托代理人有夫妻、直系血亲关系的。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5.11</w:t>
      </w:r>
      <w:r>
        <w:rPr>
          <w:rFonts w:hint="eastAsia" w:ascii="宋体" w:hAnsi="宋体"/>
          <w:color w:val="auto"/>
          <w:szCs w:val="21"/>
          <w:highlight w:val="none"/>
        </w:rPr>
        <w:t xml:space="preserve">不同供应商的负责人为同一人或者存在控股、管理关系的。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5.12</w:t>
      </w:r>
      <w:r>
        <w:rPr>
          <w:rFonts w:hint="eastAsia" w:ascii="宋体" w:hAnsi="宋体"/>
          <w:color w:val="auto"/>
          <w:szCs w:val="21"/>
          <w:highlight w:val="none"/>
        </w:rPr>
        <w:t xml:space="preserve">没有逐一说明投标产品名称、品牌、规格型号和技术参数，而是直接拷贝谈判文件技术要求的；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5.13</w:t>
      </w:r>
      <w:r>
        <w:rPr>
          <w:rFonts w:hint="eastAsia" w:ascii="宋体" w:hAnsi="宋体"/>
          <w:color w:val="auto"/>
          <w:szCs w:val="21"/>
          <w:highlight w:val="none"/>
        </w:rPr>
        <w:t xml:space="preserve">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5.14</w:t>
      </w:r>
      <w:r>
        <w:rPr>
          <w:rFonts w:hint="eastAsia" w:ascii="宋体" w:hAnsi="宋体"/>
          <w:color w:val="auto"/>
          <w:szCs w:val="21"/>
          <w:highlight w:val="none"/>
        </w:rPr>
        <w:t xml:space="preserve">服务承诺和付款条件未响应招标要求的；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6不符合法律、法规和谈判文件规定的其他实质性要求的。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7谈判小组认定的其它为无效投标的事项。</w:t>
      </w:r>
      <w:r/>
    </w:p>
    <w:p>
      <w:pPr>
        <w:spacing w:line="400" w:lineRule="exact"/>
        <w:rPr>
          <w:rFonts w:ascii="宋体" w:hAnsi="宋体" w:cs="Arial"/>
          <w:b/>
          <w:color w:val="auto"/>
          <w:szCs w:val="21"/>
          <w:highlight w:val="none"/>
        </w:rPr>
      </w:pPr>
      <w:r>
        <w:rPr>
          <w:rFonts w:hint="eastAsia" w:ascii="宋体" w:hAnsi="宋体"/>
          <w:b/>
          <w:color w:val="auto"/>
          <w:szCs w:val="21"/>
          <w:highlight w:val="none"/>
        </w:rPr>
        <w:t xml:space="preserve">（四）响应文件</w:t>
      </w:r>
      <w:r>
        <w:rPr>
          <w:rFonts w:hint="eastAsia" w:ascii="宋体" w:hAnsi="宋体" w:cs="Arial"/>
          <w:b/>
          <w:color w:val="auto"/>
          <w:szCs w:val="21"/>
          <w:highlight w:val="none"/>
        </w:rPr>
        <w:t xml:space="preserve">的澄清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必要时谈判小组可要求供应商澄清、说明或者更正响应文件以书面形式作出，并应当由法定代表人或其授权代表签字或者加盖公章。</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（五）响应文件的评价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谈判小组对响应文件是否实质上响应谈判文件要求的响应文件进行评审。</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评价和比较采用最低评标价法，谈判小组严格按照谈判文件的要求、条件，对供应商所作的实质性响应内容进行评审。</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五、授予合同</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（一）成交单位的确认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olor w:val="auto"/>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04"/>
        <w:jc w:val="both"/>
        <w:spacing w:line="40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（二）合同授予标准</w:t>
      </w:r>
      <w:r/>
    </w:p>
    <w:p>
      <w:pPr>
        <w:pStyle w:val="7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确定为成交的供应商必须具有实施本合同的能力和资源。</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（三）成交通知书</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成交通知书将成为合同的组成部分。</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（四）合同的签订</w:t>
      </w:r>
      <w:r/>
    </w:p>
    <w:p>
      <w:pPr>
        <w:pStyle w:val="7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成交单位应按成交通知书中规定的期限，与甲方签订合同。</w:t>
      </w:r>
      <w:r/>
    </w:p>
    <w:p>
      <w:pPr>
        <w:pStyle w:val="7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签订合同及合同条款应以谈判文件和成交单位的响应文件为依据，所签订的合同不得对谈判文件和成交供应商响应文件作实质性修改。</w:t>
      </w:r>
      <w:r/>
    </w:p>
    <w:p>
      <w:pPr>
        <w:pStyle w:val="7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采购人不得向成交供应商提出任何不合理的要求作为签订合同的条件，不得与成交供应商私下订立背离合同实质性内容的协议。</w:t>
      </w:r>
      <w:r/>
    </w:p>
    <w:p>
      <w:pPr>
        <w:pStyle w:val="7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ascii="宋体" w:hAnsi="宋体" w:cs="Arial"/>
          <w:b/>
          <w:color w:val="auto"/>
          <w:szCs w:val="21"/>
          <w:highlight w:val="none"/>
        </w:rPr>
      </w:pPr>
      <w:r>
        <w:rPr>
          <w:rFonts w:hint="eastAsia" w:ascii="宋体" w:hAnsi="宋体"/>
          <w:b/>
          <w:color w:val="auto"/>
          <w:szCs w:val="21"/>
          <w:highlight w:val="none"/>
          <w:lang w:val="zh-CN"/>
        </w:rPr>
        <w:t xml:space="preserve">六、</w:t>
      </w:r>
      <w:r>
        <w:rPr>
          <w:rFonts w:hint="eastAsia" w:ascii="宋体" w:hAnsi="宋体" w:cs="Arial"/>
          <w:b/>
          <w:color w:val="auto"/>
          <w:szCs w:val="21"/>
          <w:highlight w:val="none"/>
        </w:rPr>
        <w:t xml:space="preserve">诚实信用</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（一）诚实信用</w:t>
      </w:r>
      <w:r/>
    </w:p>
    <w:p>
      <w:pPr>
        <w:pStyle w:val="7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供应商之间不得相互串通投标报价，不得妨碍其他供应商的公平竞争，不得损害采购人和其他供应商的合法权益。</w:t>
      </w:r>
      <w:r/>
    </w:p>
    <w:p>
      <w:pPr>
        <w:pStyle w:val="7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供应商不得虚假承诺，否则，按照提供虚假材料谋取中标处理。</w:t>
      </w:r>
      <w:r/>
    </w:p>
    <w:p>
      <w:pPr>
        <w:pStyle w:val="7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七、其他事项</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（一）成交服务费</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Arial"/>
          <w:b/>
          <w:color w:val="auto"/>
          <w:szCs w:val="21"/>
          <w:highlight w:val="none"/>
          <w:lang w:eastAsia="zh-CN"/>
        </w:rPr>
      </w:pPr>
      <w:r>
        <w:rPr>
          <w:rFonts w:ascii="宋体" w:hAnsi="宋体" w:cs="Arial"/>
          <w:b w:val="0"/>
          <w:bCs/>
          <w:color w:val="auto"/>
          <w:sz w:val="21"/>
          <w:szCs w:val="21"/>
          <w:highlight w:val="none"/>
        </w:rPr>
        <w:t xml:space="preserve">2.</w:t>
      </w:r>
      <w:r>
        <w:rPr>
          <w:rFonts w:hint="eastAsia" w:ascii="宋体" w:hAnsi="宋体" w:eastAsia="宋体" w:cs="Arial"/>
          <w:b/>
          <w:color w:val="auto"/>
          <w:szCs w:val="21"/>
          <w:highlight w:val="none"/>
          <w:lang w:val="en-US" w:eastAsia="zh-CN"/>
        </w:rPr>
        <w:t xml:space="preserve">成交</w:t>
      </w:r>
      <w:r>
        <w:rPr>
          <w:rFonts w:hint="eastAsia" w:ascii="宋体" w:hAnsi="宋体" w:eastAsia="宋体" w:cs="Arial"/>
          <w:b/>
          <w:color w:val="auto"/>
          <w:szCs w:val="21"/>
          <w:highlight w:val="none"/>
        </w:rPr>
        <w:t xml:space="preserve">服务费</w:t>
      </w:r>
      <w:r>
        <w:rPr>
          <w:rFonts w:hint="eastAsia" w:ascii="宋体" w:hAnsi="宋体" w:eastAsia="宋体" w:cs="Arial"/>
          <w:b/>
          <w:color w:val="auto"/>
          <w:szCs w:val="21"/>
          <w:highlight w:val="none"/>
          <w:lang w:eastAsia="zh-CN"/>
        </w:rPr>
        <w:t xml:space="preserve">：</w:t>
      </w:r>
      <w:r>
        <w:rPr>
          <w:rFonts w:hint="eastAsia" w:ascii="宋体" w:hAnsi="宋体" w:cs="Arial"/>
          <w:b/>
          <w:color w:val="auto"/>
          <w:szCs w:val="21"/>
          <w:highlight w:val="none"/>
        </w:rPr>
        <w:t xml:space="preserve">按差额累计法收费（按项目预算金额100万元以下，收取1.5%；100-500万元，收取1.1%；500-1000万元，收取0.8%；1000-5000万元，收取0.5%；5000-10000万元，收取0.25%），最低不少于3000元</w:t>
      </w:r>
      <w:r>
        <w:rPr>
          <w:rFonts w:hint="eastAsia" w:ascii="宋体" w:hAnsi="宋体" w:cs="Arial"/>
          <w:b/>
          <w:color w:val="auto"/>
          <w:szCs w:val="21"/>
          <w:highlight w:val="none"/>
          <w:lang w:eastAsia="zh-CN"/>
        </w:rPr>
        <w:t xml:space="preserve">。</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（二）监督</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政府有关监督部门将对招投标全过程进行监督。</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（三）绿色采购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auto"/>
          <w:szCs w:val="21"/>
          <w:highlight w:val="none"/>
        </w:rPr>
        <w:t xml:space="preserve">否则将被认定为未实质性响应招标文件要求。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cs="Arial"/>
          <w:b/>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（四）未尽事宜</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按《中华人民共和国政府采购法》及其他有关政府采购的法律法规的的规定执行。</w:t>
      </w:r>
      <w:r/>
    </w:p>
    <w:p>
      <w:pPr>
        <w:ind w:firstLine="422"/>
        <w:spacing w:line="400" w:lineRule="exact"/>
        <w:tabs>
          <w:tab w:val="left" w:pos="720" w:leader="none"/>
        </w:tabs>
        <w:rPr>
          <w:rStyle w:val="1029"/>
          <w:color w:val="auto"/>
          <w:sz w:val="32"/>
          <w:szCs w:val="32"/>
          <w:highlight w:val="none"/>
        </w:rPr>
      </w:pPr>
      <w:r>
        <w:rPr>
          <w:rFonts w:hint="eastAsia" w:ascii="宋体" w:hAnsi="宋体" w:cs="Arial"/>
          <w:b/>
          <w:color w:val="auto"/>
          <w:szCs w:val="21"/>
          <w:highlight w:val="none"/>
        </w:rPr>
        <w:t xml:space="preserve">2.</w:t>
      </w:r>
      <w:r>
        <w:rPr>
          <w:rFonts w:hint="eastAsia" w:ascii="宋体" w:hAnsi="宋体" w:cs="宋体"/>
          <w:b/>
          <w:bCs/>
          <w:color w:val="auto"/>
          <w:szCs w:val="21"/>
          <w:highlight w:val="none"/>
        </w:rPr>
        <w:t xml:space="preserve">成交后成交单位需提供与网上投标文件一致的书面投标文件贰套，用于项目归档。</w:t>
      </w:r>
      <w:bookmarkStart w:id="10" w:name="_Toc166488920"/>
      <w:r/>
      <w:r/>
    </w:p>
    <w:p>
      <w:pPr>
        <w:rPr>
          <w:rStyle w:val="1029"/>
          <w:rFonts w:hint="eastAsia"/>
          <w:b/>
          <w:bCs/>
          <w:color w:val="auto"/>
          <w:sz w:val="32"/>
          <w:szCs w:val="32"/>
          <w:highlight w:val="none"/>
        </w:rPr>
      </w:pPr>
      <w:r>
        <w:rPr>
          <w:rStyle w:val="1029"/>
          <w:rFonts w:hint="eastAsia"/>
          <w:b/>
          <w:bCs/>
          <w:color w:val="auto"/>
          <w:sz w:val="32"/>
          <w:szCs w:val="32"/>
          <w:highlight w:val="none"/>
        </w:rPr>
        <w:br w:type="page" w:clear="all"/>
      </w:r>
      <w:r/>
    </w:p>
    <w:p>
      <w:pPr>
        <w:pStyle w:val="692"/>
        <w:jc w:val="center"/>
        <w:keepLines/>
        <w:keepNext/>
        <w:pageBreakBefore w:val="0"/>
        <w:spacing w:before="260" w:after="260" w:line="240" w:lineRule="auto"/>
        <w:widowControl w:val="off"/>
        <w:rPr>
          <w:rStyle w:val="1029"/>
          <w:b/>
          <w:bCs/>
          <w:color w:val="auto"/>
          <w:sz w:val="32"/>
          <w:szCs w:val="32"/>
          <w:highlight w:val="none"/>
        </w:rPr>
      </w:pPr>
      <w:r>
        <w:rPr>
          <w:rStyle w:val="1029"/>
          <w:rFonts w:hint="eastAsia"/>
          <w:b/>
          <w:bCs/>
          <w:color w:val="auto"/>
          <w:sz w:val="32"/>
          <w:szCs w:val="32"/>
          <w:highlight w:val="none"/>
        </w:rPr>
        <w:t xml:space="preserve">第三章 响应内容</w:t>
      </w:r>
      <w:bookmarkEnd w:id="10"/>
      <w:r/>
      <w:r/>
    </w:p>
    <w:p>
      <w:pPr>
        <w:ind w:firstLine="422"/>
        <w:spacing w:line="360" w:lineRule="auto"/>
        <w:rPr>
          <w:rFonts w:ascii="宋体" w:hAnsi="宋体" w:eastAsia="宋体" w:cs="Times New Roman"/>
          <w:b/>
          <w:color w:val="auto"/>
          <w:szCs w:val="21"/>
          <w:highlight w:val="none"/>
        </w:rPr>
      </w:pPr>
      <w:r/>
      <w:bookmarkStart w:id="11" w:name="_Toc166488921"/>
      <w:r/>
      <w:bookmarkStart w:id="12" w:name="_Toc477184531"/>
      <w:r/>
      <w:bookmarkStart w:id="13" w:name="_Toc477184672"/>
      <w:r>
        <w:rPr>
          <w:rFonts w:hint="eastAsia" w:ascii="宋体" w:hAnsi="宋体" w:eastAsia="宋体" w:cs="Times New Roman"/>
          <w:b/>
          <w:color w:val="auto"/>
          <w:szCs w:val="21"/>
          <w:highlight w:val="none"/>
        </w:rPr>
        <w:t xml:space="preserve">本章内容（包括清单及方案内）为实质性响应项，供应商须在偏离表中如实填写响应情况，如有要求提供材料的，须按要求提供相应材料。偏离表未填写、负偏离、未提供所要求的材料的，将被视为无效响应。</w:t>
      </w:r>
      <w:r/>
    </w:p>
    <w:p>
      <w:pPr>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val="en-US" w:eastAsia="zh-CN"/>
        </w:rPr>
      </w:pPr>
      <w:r>
        <w:rPr>
          <w:rFonts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JSZC-320583-SZYE-T2026-0015；</w:t>
      </w:r>
      <w:r/>
    </w:p>
    <w:p>
      <w:pPr>
        <w:ind w:firstLine="420"/>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昆山经济技术开发区实验小学维修改造工程</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w:t>
      </w:r>
      <w:r>
        <w:rPr>
          <w:rFonts w:hint="eastAsia" w:ascii="宋体" w:hAnsi="宋体"/>
          <w:b/>
          <w:bCs/>
          <w:color w:val="auto"/>
          <w:szCs w:val="21"/>
          <w:highlight w:val="none"/>
          <w:lang w:val="en-US" w:eastAsia="zh-CN"/>
        </w:rPr>
        <w:t xml:space="preserve">工期</w:t>
      </w: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60</w:t>
      </w:r>
      <w:r>
        <w:rPr>
          <w:rFonts w:hint="eastAsia" w:ascii="宋体" w:hAnsi="宋体"/>
          <w:color w:val="auto"/>
          <w:szCs w:val="21"/>
          <w:highlight w:val="none"/>
          <w:lang w:val="en-US" w:eastAsia="zh-CN"/>
        </w:rPr>
        <w:t xml:space="preserve">日历</w:t>
      </w:r>
      <w:r>
        <w:rPr>
          <w:rFonts w:hint="eastAsia" w:ascii="宋体" w:hAnsi="宋体"/>
          <w:color w:val="auto"/>
          <w:szCs w:val="21"/>
          <w:highlight w:val="none"/>
        </w:rPr>
        <w:t xml:space="preserve">天（合同签订之日起）</w:t>
      </w:r>
      <w:r>
        <w:rPr>
          <w:rFonts w:hint="eastAsia" w:ascii="宋体" w:hAnsi="宋体"/>
          <w:color w:val="auto"/>
          <w:szCs w:val="21"/>
          <w:highlight w:val="none"/>
          <w:lang w:val="en-US" w:eastAsia="zh-CN"/>
        </w:rPr>
        <w:t xml:space="preserve">,具体以甲方通知为准；</w:t>
      </w:r>
      <w:r/>
    </w:p>
    <w:p>
      <w:pPr>
        <w:spacing w:line="360" w:lineRule="auto"/>
        <w:rPr>
          <w:rFonts w:hint="eastAsia" w:cs="Times New Roman"/>
          <w:color w:val="auto"/>
          <w:szCs w:val="21"/>
          <w:highlight w:val="none"/>
          <w:lang w:val="en-US" w:eastAsia="zh-CN"/>
        </w:rPr>
      </w:pPr>
      <w:r>
        <w:rPr>
          <w:rFonts w:hint="eastAsia" w:ascii="Times New Roman" w:hAnsi="Times New Roman" w:eastAsia="宋体" w:cs="Times New Roman"/>
          <w:color w:val="auto"/>
          <w:szCs w:val="21"/>
          <w:highlight w:val="none"/>
        </w:rPr>
        <w:t xml:space="preserve">二、项目需求及</w:t>
      </w:r>
      <w:r>
        <w:rPr>
          <w:rFonts w:hint="eastAsia" w:cs="Times New Roman"/>
          <w:color w:val="auto"/>
          <w:szCs w:val="21"/>
          <w:highlight w:val="none"/>
          <w:lang w:val="en-US" w:eastAsia="zh-CN"/>
        </w:rPr>
        <w:t xml:space="preserve">要求</w:t>
      </w:r>
      <w:r/>
    </w:p>
    <w:p>
      <w:pPr>
        <w:spacing w:line="360" w:lineRule="auto"/>
        <w:rPr>
          <w:rFonts w:ascii="宋体" w:hAnsi="宋体" w:eastAsia="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lang w:eastAsia="zh-CN"/>
        </w:rPr>
        <w:t xml:space="preserve">）</w:t>
      </w:r>
      <w:r>
        <w:rPr>
          <w:rFonts w:ascii="宋体" w:hAnsi="宋体" w:eastAsia="宋体" w:cs="宋体"/>
          <w:b/>
          <w:bCs/>
          <w:color w:val="auto"/>
          <w:szCs w:val="21"/>
          <w:highlight w:val="none"/>
        </w:rPr>
        <w:t xml:space="preserve">采购清单</w:t>
      </w:r>
      <w:r>
        <w:rPr>
          <w:rFonts w:hint="eastAsia" w:ascii="宋体" w:hAnsi="宋体" w:eastAsia="宋体" w:cs="宋体"/>
          <w:b/>
          <w:bCs/>
          <w:color w:val="auto"/>
          <w:szCs w:val="21"/>
          <w:highlight w:val="none"/>
        </w:rPr>
        <w:t xml:space="preserve">：</w:t>
      </w:r>
      <w:r>
        <w:rPr>
          <w:rFonts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rPr>
        <w:t xml:space="preserve">清单中所涉及的品牌型号仅供参考，但所投产品不得低于招标文件要求</w:t>
      </w:r>
      <w:r>
        <w:rPr>
          <w:rFonts w:ascii="宋体" w:hAnsi="宋体" w:eastAsia="宋体" w:cs="宋体"/>
          <w:b/>
          <w:bCs/>
          <w:color w:val="auto"/>
          <w:szCs w:val="21"/>
          <w:highlight w:val="none"/>
        </w:rPr>
        <w:t xml:space="preserve">）</w:t>
      </w:r>
      <w:r/>
    </w:p>
    <w:p>
      <w:pP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4" o:title=""/>
          </v:shape>
          <o:OLEObject DrawAspect="Icon" r:id="rId15" ObjectID="_1525042" ProgID="Package" ShapeID="_x0000_i2" Type="Embed"/>
        </w:object>
      </w:r>
      <w:bookmarkStart w:id="110" w:name="_GoBack"/>
      <w:r/>
      <w:bookmarkEnd w:id="110"/>
      <w:r/>
      <w:r/>
    </w:p>
    <w:p>
      <w:pP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（图纸中未涉及的内容，按照本清单为准。）</w:t>
      </w:r>
      <w:r/>
    </w:p>
    <w:p>
      <w:pPr>
        <w:spacing w:line="360" w:lineRule="auto"/>
        <w:rPr>
          <w:rFonts w:hint="eastAsia" w:ascii="宋体" w:hAnsi="宋体" w:cs="Times New Roman"/>
          <w:color w:val="auto"/>
          <w:sz w:val="21"/>
          <w:szCs w:val="21"/>
          <w:highlight w:val="none"/>
          <w:lang w:val="en-US" w:eastAsia="zh-CN" w:bidi="ar-SA"/>
        </w:rPr>
      </w:pPr>
      <w:r>
        <w:rPr>
          <w:rFonts w:hint="eastAsia" w:ascii="Times New Roman" w:hAnsi="Times New Roman" w:eastAsia="宋体" w:cs="Times New Roman"/>
          <w:b/>
          <w:color w:val="auto"/>
          <w:szCs w:val="21"/>
          <w:highlight w:val="none"/>
        </w:rPr>
        <w:t xml:space="preserve">备注：</w:t>
      </w:r>
      <w:r>
        <w:rPr>
          <w:rFonts w:ascii="Times New Roman" w:hAnsi="Times New Roman" w:eastAsia="宋体" w:cs="Times New Roman"/>
          <w:bCs/>
          <w:color w:val="auto"/>
          <w:szCs w:val="21"/>
          <w:highlight w:val="none"/>
        </w:rPr>
        <w:t xml:space="preserve">请自行点击下载，如未下载，造成投标失败，自行承担相关责任。</w:t>
      </w:r>
      <w:r/>
    </w:p>
    <w:p>
      <w:pPr>
        <w:pStyle w:val="1127"/>
        <w:ind w:left="0"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三、综合说明：</w:t>
      </w:r>
      <w:r/>
    </w:p>
    <w:p>
      <w:pPr>
        <w:ind w:firstLine="420"/>
        <w:keepLines w:val="0"/>
        <w:keepNext w:val="0"/>
        <w:pageBreakBefore w:val="0"/>
        <w:spacing w:line="360" w:lineRule="auto"/>
        <w:widowControl w:val="off"/>
        <w:tabs>
          <w:tab w:val="left" w:pos="525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1.投标单位需满足人员岗位配置要求：项目技术负责人、施工员、质量员、安全员、资料员</w:t>
      </w:r>
      <w:r>
        <w:rPr>
          <w:rFonts w:hint="eastAsia" w:ascii="宋体" w:hAnsi="宋体" w:cs="宋体"/>
          <w:b w:val="0"/>
          <w:bCs w:val="0"/>
          <w:color w:val="auto"/>
          <w:sz w:val="21"/>
          <w:szCs w:val="21"/>
          <w:highlight w:val="none"/>
          <w:lang w:val="en-US" w:eastAsia="zh-CN"/>
        </w:rPr>
        <w:t xml:space="preserve">等项目相关人员</w:t>
      </w:r>
      <w:r>
        <w:rPr>
          <w:rFonts w:hint="eastAsia" w:ascii="宋体" w:hAnsi="宋体" w:eastAsia="宋体" w:cs="宋体"/>
          <w:b/>
          <w:bCs/>
          <w:color w:val="auto"/>
          <w:sz w:val="21"/>
          <w:szCs w:val="21"/>
          <w:highlight w:val="none"/>
          <w:lang w:val="en-US" w:eastAsia="zh-CN"/>
        </w:rPr>
        <w:t xml:space="preserve">（提供相关证书材料，在职人员劳动合同及近1个月社保或其他有效的证明材料）否则按无效标书处理。</w:t>
      </w:r>
      <w:r/>
    </w:p>
    <w:p>
      <w:pPr>
        <w:ind w:firstLine="420"/>
        <w:keepLines w:val="0"/>
        <w:keepNext w:val="0"/>
        <w:pageBreakBefore w:val="0"/>
        <w:spacing w:line="360" w:lineRule="auto"/>
        <w:widowControl w:val="off"/>
        <w:tabs>
          <w:tab w:val="left" w:pos="5250" w:leader="none"/>
        </w:tabs>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.投标单位必须承诺招标文件中提出的全部技术要求，如果以其中某些条款不响应时，应在文件中逐条列出，未列出的视同响应。</w:t>
      </w:r>
      <w:r/>
    </w:p>
    <w:p>
      <w:pPr>
        <w:ind w:firstLine="420"/>
        <w:keepLines w:val="0"/>
        <w:keepNext w:val="0"/>
        <w:pageBreakBefore w:val="0"/>
        <w:spacing w:line="360" w:lineRule="auto"/>
        <w:widowControl w:val="off"/>
        <w:tabs>
          <w:tab w:val="left" w:pos="5250" w:leader="none"/>
        </w:tabs>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.凡涉及招标文件的补充说明和修改，均以苏州市政府采购网通知为准。</w:t>
      </w:r>
      <w:r/>
    </w:p>
    <w:p>
      <w:pPr>
        <w:ind w:firstLine="420"/>
        <w:keepLines w:val="0"/>
        <w:keepNext w:val="0"/>
        <w:pageBreakBefore w:val="0"/>
        <w:spacing w:line="360" w:lineRule="auto"/>
        <w:widowControl w:val="off"/>
        <w:tabs>
          <w:tab w:val="left" w:pos="5250" w:leader="none"/>
        </w:tabs>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4.本项目不统一踏勘现场，由各响应单位可自行踏勘现场，本工程措施项目费投标人根据自行的施工组织设计、现场情况及相关规范要求自行考虑报价（响应单位由于未踏勘现场导致的报价失误或对工程量清单理解产生的歧义，其后果自行承担），中标后不得以未踏勘现场为由拒签合同或拒绝履行合同，否则视为弄虑作假，取消其中标资格同时报监管部门并作相应处罚。</w:t>
      </w:r>
      <w:r/>
    </w:p>
    <w:p>
      <w:pPr>
        <w:ind w:firstLine="420"/>
        <w:keepLines w:val="0"/>
        <w:keepNext w:val="0"/>
        <w:pageBreakBefore w:val="0"/>
        <w:spacing w:line="360" w:lineRule="auto"/>
        <w:widowControl w:val="off"/>
        <w:tabs>
          <w:tab w:val="left" w:pos="5250" w:leader="none"/>
        </w:tabs>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5.其他补充说明：</w:t>
      </w:r>
      <w:r>
        <w:rPr>
          <w:rFonts w:hint="eastAsia" w:ascii="宋体" w:hAnsi="宋体" w:eastAsia="宋体" w:cs="Times New Roman"/>
          <w:b/>
          <w:bCs/>
          <w:color w:val="auto"/>
          <w:sz w:val="21"/>
          <w:szCs w:val="21"/>
          <w:highlight w:val="none"/>
          <w:lang w:val="en-US" w:eastAsia="zh-CN"/>
        </w:rPr>
        <w:t xml:space="preserve">详见编制总说明文件。</w:t>
      </w:r>
      <w:r/>
    </w:p>
    <w:p>
      <w:pPr>
        <w:ind w:firstLine="420"/>
        <w:keepLines w:val="0"/>
        <w:keepNext w:val="0"/>
        <w:pageBreakBefore w:val="0"/>
        <w:spacing w:line="360" w:lineRule="auto"/>
        <w:widowControl w:val="off"/>
        <w:tabs>
          <w:tab w:val="left" w:pos="5250" w:leader="none"/>
        </w:tabs>
        <w:rPr>
          <w:rFonts w:hint="eastAsia" w:ascii="宋体" w:hAnsi="宋体" w:eastAsia="宋体" w:cs="Times New Roman"/>
          <w:b/>
          <w:bCs/>
          <w:color w:val="auto"/>
          <w:sz w:val="21"/>
          <w:szCs w:val="21"/>
          <w:highlight w:val="none"/>
          <w:u w:val="none"/>
          <w:lang w:val="en-US" w:eastAsia="zh-CN"/>
        </w:rPr>
      </w:pPr>
      <w:r>
        <w:rPr>
          <w:rFonts w:hint="eastAsia" w:ascii="宋体" w:hAnsi="宋体" w:eastAsia="宋体" w:cs="Times New Roman"/>
          <w:b w:val="0"/>
          <w:bCs w:val="0"/>
          <w:color w:val="auto"/>
          <w:sz w:val="21"/>
          <w:szCs w:val="21"/>
          <w:highlight w:val="none"/>
          <w:lang w:val="en-US" w:eastAsia="zh-CN"/>
        </w:rPr>
        <w:t xml:space="preserve">6.有关投标报价的其他要求：</w:t>
      </w:r>
      <w:r>
        <w:rPr>
          <w:rFonts w:hint="eastAsia" w:ascii="宋体" w:hAnsi="宋体" w:eastAsia="宋体" w:cs="Times New Roman"/>
          <w:b/>
          <w:bCs/>
          <w:color w:val="auto"/>
          <w:sz w:val="21"/>
          <w:szCs w:val="21"/>
          <w:highlight w:val="none"/>
          <w:u w:val="none"/>
          <w:lang w:val="en-US" w:eastAsia="zh-CN"/>
        </w:rPr>
        <w:t xml:space="preserve">投标人需报书面加盖公章及对应的软件计价版报价清单资料，因本项目采用二次报价，投标最终明细报价执行同比例下浮原则：即成交单位应按最终总报价金额对应第一次报价清单同比例下浮各项综合单价，修正各项明细价格后合计金额与最终总价金额一致 。</w:t>
      </w:r>
      <w:r/>
    </w:p>
    <w:p>
      <w:pPr>
        <w:spacing w:line="360" w:lineRule="auto"/>
        <w:rPr>
          <w:rStyle w:val="1029"/>
          <w:rFonts w:hint="eastAsia"/>
          <w:b/>
          <w:bCs/>
          <w:color w:val="auto"/>
          <w:sz w:val="32"/>
          <w:szCs w:val="32"/>
          <w:highlight w:val="none"/>
        </w:rPr>
      </w:pPr>
      <w:r>
        <w:rPr>
          <w:rStyle w:val="1029"/>
          <w:rFonts w:hint="eastAsia"/>
          <w:b/>
          <w:bCs/>
          <w:color w:val="auto"/>
          <w:sz w:val="32"/>
          <w:szCs w:val="32"/>
          <w:highlight w:val="none"/>
        </w:rPr>
        <w:br w:type="page" w:clear="all"/>
      </w:r>
      <w:r/>
    </w:p>
    <w:p>
      <w:pPr>
        <w:pStyle w:val="692"/>
        <w:jc w:val="center"/>
        <w:spacing w:line="240" w:lineRule="auto"/>
        <w:rPr>
          <w:rStyle w:val="1029"/>
          <w:b/>
          <w:bCs/>
          <w:color w:val="auto"/>
          <w:sz w:val="32"/>
          <w:szCs w:val="32"/>
          <w:highlight w:val="none"/>
        </w:rPr>
      </w:pPr>
      <w:r>
        <w:rPr>
          <w:rStyle w:val="1029"/>
          <w:rFonts w:hint="eastAsia"/>
          <w:b/>
          <w:bCs/>
          <w:color w:val="auto"/>
          <w:sz w:val="32"/>
          <w:szCs w:val="32"/>
          <w:highlight w:val="none"/>
        </w:rPr>
        <w:t xml:space="preserve">第四章 竞争性谈判程序</w:t>
      </w:r>
      <w:bookmarkEnd w:id="11"/>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一、谈判流程：</w:t>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rPr>
          <w:rFonts w:hint="eastAsia" w:ascii="宋体" w:hAnsi="宋体"/>
          <w:color w:val="auto"/>
          <w:highlight w:val="none"/>
          <w:lang w:val="en-US" w:eastAsia="zh-CN"/>
        </w:rPr>
        <w:t xml:space="preserve">或最高限价</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2.5.10响应文件未按照谈判文件要求加盖CA电子公章的。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21"/>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21"/>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721"/>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21"/>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不符合法律、法规和招标文件规定的其他实质性要求的；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1.4谈判采购过程中，如遇到交易中心出现断电、断网或其他不可预见原因导致采购活动无法正常进行的。</w:t>
      </w:r>
      <w:r/>
    </w:p>
    <w:p>
      <w:pPr>
        <w:ind w:firstLine="420"/>
        <w:widowControl/>
        <w:rPr>
          <w:rStyle w:val="1029"/>
          <w:rFonts w:ascii="Calibri" w:hAnsi="Calibri"/>
          <w:color w:val="auto"/>
          <w:sz w:val="32"/>
          <w:szCs w:val="32"/>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rPr>
          <w:rStyle w:val="1029"/>
          <w:b w:val="0"/>
          <w:bCs w:val="0"/>
          <w:color w:val="auto"/>
          <w:sz w:val="32"/>
          <w:szCs w:val="32"/>
          <w:highlight w:val="none"/>
        </w:rPr>
        <w:br w:type="page" w:clear="all"/>
      </w:r>
      <w:bookmarkEnd w:id="12"/>
      <w:r/>
      <w:bookmarkEnd w:id="13"/>
      <w:r/>
      <w:r/>
    </w:p>
    <w:p>
      <w:pPr>
        <w:pStyle w:val="692"/>
        <w:jc w:val="center"/>
        <w:spacing w:line="240" w:lineRule="auto"/>
        <w:rPr>
          <w:rStyle w:val="1029"/>
          <w:b/>
          <w:bCs/>
          <w:color w:val="auto"/>
          <w:sz w:val="32"/>
          <w:szCs w:val="32"/>
          <w:highlight w:val="none"/>
        </w:rPr>
      </w:pPr>
      <w:r/>
      <w:bookmarkStart w:id="14" w:name="_Toc166488922"/>
      <w:r>
        <w:rPr>
          <w:rStyle w:val="1029"/>
          <w:rFonts w:hint="eastAsia"/>
          <w:b/>
          <w:bCs/>
          <w:color w:val="auto"/>
          <w:sz w:val="32"/>
          <w:szCs w:val="32"/>
          <w:highlight w:val="none"/>
        </w:rPr>
        <w:t xml:space="preserve">第五章 合同条款</w:t>
      </w:r>
      <w:bookmarkEnd w:id="14"/>
      <w:r/>
      <w:r/>
    </w:p>
    <w:p>
      <w:pPr>
        <w:spacing w:line="360" w:lineRule="auto"/>
        <w:rPr>
          <w:rFonts w:hint="eastAsia" w:ascii="宋体" w:hAnsi="宋体" w:eastAsia="宋体" w:cs="宋体"/>
          <w:b/>
          <w:color w:val="auto"/>
          <w:sz w:val="21"/>
          <w:szCs w:val="21"/>
          <w:highlight w:val="none"/>
          <w:u w:val="single"/>
          <w:lang w:val="en-US" w:eastAsia="zh-CN"/>
        </w:rPr>
      </w:pPr>
      <w:r/>
      <w:bookmarkStart w:id="15" w:name="_Toc166488923"/>
      <w:r>
        <w:rPr>
          <w:rFonts w:hint="eastAsia" w:ascii="宋体" w:hAnsi="宋体" w:eastAsia="宋体" w:cs="宋体"/>
          <w:b/>
          <w:color w:val="auto"/>
          <w:sz w:val="21"/>
          <w:szCs w:val="21"/>
          <w:highlight w:val="none"/>
        </w:rPr>
        <w:t xml:space="preserve">建设单位（全称）：</w:t>
      </w:r>
      <w:r>
        <w:rPr>
          <w:rFonts w:hint="eastAsia" w:ascii="宋体" w:hAnsi="宋体" w:eastAsia="宋体" w:cs="宋体"/>
          <w:b/>
          <w:color w:val="auto"/>
          <w:sz w:val="21"/>
          <w:szCs w:val="21"/>
          <w:highlight w:val="none"/>
          <w:u w:val="single"/>
          <w:lang w:val="en-US" w:eastAsia="zh-CN"/>
        </w:rPr>
        <w:t xml:space="preserve">                    </w:t>
      </w:r>
      <w:r/>
    </w:p>
    <w:p>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施工单位（全称）：</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建设单位同意按照约定的期限、方式、币种和额度向施工单位支付酬金。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根据《中华人民共和国民法典》、《中华人民共和国建筑法》其他有关法律、行政法规，遵循平等、自愿、公平和诚实信用的原则，双方就</w:t>
      </w:r>
      <w:r>
        <w:rPr>
          <w:rFonts w:hint="eastAsia" w:ascii="宋体" w:hAnsi="宋体" w:eastAsia="宋体" w:cs="宋体"/>
          <w:bCs/>
          <w:color w:val="auto"/>
          <w:sz w:val="21"/>
          <w:szCs w:val="21"/>
          <w:highlight w:val="none"/>
          <w:u w:val="single"/>
          <w:lang w:eastAsia="zh-CN"/>
        </w:rPr>
        <w:t xml:space="preserve">昆山经济技术开发区实验小学维修改造工程</w:t>
      </w:r>
      <w:r>
        <w:rPr>
          <w:rFonts w:hint="eastAsia" w:ascii="宋体" w:hAnsi="宋体" w:eastAsia="宋体" w:cs="宋体"/>
          <w:color w:val="auto"/>
          <w:sz w:val="21"/>
          <w:szCs w:val="21"/>
          <w:highlight w:val="none"/>
        </w:rPr>
        <w:t xml:space="preserve">施工及有关事项协商一致，共同达成如下协议：</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left="1870" w:hanging="1320"/>
        <w:spacing w:line="360" w:lineRule="auto"/>
        <w:tabs>
          <w:tab w:val="left" w:pos="70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bCs/>
          <w:color w:val="auto"/>
          <w:sz w:val="21"/>
          <w:szCs w:val="21"/>
          <w:highlight w:val="none"/>
          <w:u w:val="single"/>
          <w:lang w:eastAsia="zh-CN"/>
        </w:rPr>
        <w:t xml:space="preserve">昆山经济技术开发区实验小学维修改造工程</w:t>
      </w:r>
      <w:r>
        <w:rPr>
          <w:rFonts w:hint="eastAsia" w:ascii="宋体" w:hAnsi="宋体" w:eastAsia="宋体" w:cs="宋体"/>
          <w:bCs/>
          <w:color w:val="auto"/>
          <w:sz w:val="21"/>
          <w:szCs w:val="21"/>
          <w:highlight w:val="none"/>
          <w:u w:val="single"/>
        </w:rPr>
        <w:t xml:space="preserve">；</w:t>
      </w:r>
      <w:r/>
    </w:p>
    <w:p>
      <w:pPr>
        <w:ind w:left="1870" w:hanging="1320"/>
        <w:spacing w:line="360" w:lineRule="auto"/>
        <w:tabs>
          <w:tab w:val="left" w:pos="70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rPr>
        <w:t xml:space="preserve">昆山市</w:t>
      </w:r>
      <w:r>
        <w:rPr>
          <w:rFonts w:hint="eastAsia" w:ascii="宋体" w:hAnsi="宋体" w:eastAsia="宋体" w:cs="宋体"/>
          <w:bCs/>
          <w:color w:val="auto"/>
          <w:sz w:val="21"/>
          <w:szCs w:val="21"/>
          <w:highlight w:val="none"/>
          <w:u w:val="single"/>
          <w:lang w:val="en-US" w:eastAsia="zh-CN"/>
        </w:rPr>
        <w:t xml:space="preserve">开发区实验小学</w:t>
      </w:r>
      <w:r>
        <w:rPr>
          <w:rFonts w:hint="eastAsia" w:ascii="宋体" w:hAnsi="宋体" w:eastAsia="宋体" w:cs="宋体"/>
          <w:bCs/>
          <w:color w:val="auto"/>
          <w:sz w:val="21"/>
          <w:szCs w:val="21"/>
          <w:highlight w:val="none"/>
          <w:u w:val="single"/>
        </w:rPr>
        <w:t xml:space="preserve">；</w:t>
      </w:r>
      <w:r/>
    </w:p>
    <w:p>
      <w:pPr>
        <w:ind w:left="1870" w:hanging="1320"/>
        <w:spacing w:line="360" w:lineRule="auto"/>
        <w:tabs>
          <w:tab w:val="left" w:pos="70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bCs/>
          <w:color w:val="auto"/>
          <w:sz w:val="21"/>
          <w:szCs w:val="21"/>
          <w:highlight w:val="none"/>
          <w:u w:val="single"/>
        </w:rPr>
        <w:t xml:space="preserve">/；</w:t>
      </w:r>
      <w:r/>
    </w:p>
    <w:p>
      <w:pPr>
        <w:ind w:left="1870" w:hanging="1320"/>
        <w:spacing w:line="360" w:lineRule="auto"/>
        <w:tabs>
          <w:tab w:val="left" w:pos="7020" w:leader="none"/>
        </w:tabs>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4.资金来源：</w:t>
      </w:r>
      <w:r>
        <w:rPr>
          <w:rFonts w:hint="eastAsia" w:ascii="宋体" w:hAnsi="宋体" w:eastAsia="宋体" w:cs="宋体"/>
          <w:bCs/>
          <w:color w:val="auto"/>
          <w:sz w:val="21"/>
          <w:szCs w:val="21"/>
          <w:highlight w:val="none"/>
          <w:u w:val="single"/>
        </w:rPr>
        <w:t xml:space="preserve">财政拨款；</w:t>
      </w:r>
      <w:r/>
    </w:p>
    <w:p>
      <w:pPr>
        <w:ind w:left="0" w:firstLine="420"/>
        <w:keepLines w:val="0"/>
        <w:keepNext w:val="0"/>
        <w:pageBreakBefore w:val="0"/>
        <w:spacing w:line="360" w:lineRule="auto"/>
        <w:widowControl w:val="off"/>
        <w:tabs>
          <w:tab w:val="left" w:pos="7020" w:leader="none"/>
        </w:tabs>
        <w:rPr>
          <w:rFonts w:hint="eastAsia" w:ascii="宋体" w:hAnsi="宋体" w:eastAsia="宋体" w:cs="宋体"/>
          <w:bCs/>
          <w:color w:val="auto"/>
          <w:sz w:val="21"/>
          <w:szCs w:val="21"/>
          <w:highlight w:val="none"/>
          <w:u w:val="single"/>
          <w:lang w:val="en-US"/>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bCs/>
          <w:color w:val="auto"/>
          <w:sz w:val="21"/>
          <w:szCs w:val="21"/>
          <w:highlight w:val="none"/>
          <w:lang w:val="en-US" w:eastAsia="zh-CN"/>
        </w:rPr>
        <w:t xml:space="preserve">教室L型柜、储物柜拆更换、教室门更换、教学楼内卫生间改造、楼梯间防火门更换、室外花坛防腐木更换、台阶改造、操场沙坑改造、围墙改造及食堂加固及装饰改造；厨房水电及通风改造、教学楼电气线路改造等。</w:t>
      </w:r>
      <w:r/>
    </w:p>
    <w:p>
      <w:pPr>
        <w:ind w:left="1870" w:hanging="1320"/>
        <w:spacing w:line="360" w:lineRule="auto"/>
        <w:tabs>
          <w:tab w:val="left" w:pos="70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群体工程应附《承包人承揽工程项目一览表》（附件1）；</w:t>
      </w:r>
      <w:r/>
    </w:p>
    <w:p>
      <w:pPr>
        <w:ind w:left="2350" w:hanging="1800"/>
        <w:spacing w:line="360" w:lineRule="auto"/>
        <w:tabs>
          <w:tab w:val="left" w:pos="70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6.工程承包范围：</w:t>
      </w:r>
      <w:r>
        <w:rPr>
          <w:rFonts w:hint="eastAsia" w:ascii="宋体" w:hAnsi="宋体" w:eastAsia="宋体" w:cs="宋体"/>
          <w:bCs/>
          <w:color w:val="auto"/>
          <w:sz w:val="21"/>
          <w:szCs w:val="21"/>
          <w:highlight w:val="none"/>
          <w:u w:val="single"/>
        </w:rPr>
        <w:t xml:space="preserve">修缮</w:t>
      </w:r>
      <w:r>
        <w:rPr>
          <w:rFonts w:hint="eastAsia" w:ascii="宋体" w:hAnsi="宋体" w:eastAsia="宋体" w:cs="宋体"/>
          <w:bCs/>
          <w:color w:val="auto"/>
          <w:sz w:val="21"/>
          <w:szCs w:val="21"/>
          <w:highlight w:val="none"/>
          <w:u w:val="single"/>
          <w:lang w:val="en-US" w:eastAsia="zh-CN"/>
        </w:rPr>
        <w:t xml:space="preserve">。</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二、合同工期</w:t>
      </w:r>
      <w:r/>
    </w:p>
    <w:p>
      <w:pPr>
        <w:ind w:firstLine="459"/>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b/>
          <w:bCs/>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日。</w:t>
      </w:r>
      <w:r/>
    </w:p>
    <w:p>
      <w:pPr>
        <w:ind w:firstLine="459"/>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b/>
          <w:bCs/>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日</w:t>
      </w:r>
      <w:r>
        <w:rPr>
          <w:rFonts w:hint="eastAsia" w:ascii="宋体" w:hAnsi="宋体" w:eastAsia="宋体" w:cs="宋体"/>
          <w:color w:val="auto"/>
          <w:sz w:val="21"/>
          <w:szCs w:val="21"/>
          <w:highlight w:val="none"/>
        </w:rPr>
        <w:t xml:space="preserve">。</w:t>
      </w:r>
      <w:r/>
    </w:p>
    <w:p>
      <w:pPr>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lang w:val="en-US" w:eastAsia="zh-CN"/>
        </w:rPr>
        <w:t xml:space="preserve">0</w:t>
      </w:r>
      <w:r>
        <w:rPr>
          <w:rFonts w:hint="eastAsia" w:ascii="宋体" w:hAnsi="宋体" w:eastAsia="宋体" w:cs="宋体"/>
          <w:bCs/>
          <w:color w:val="auto"/>
          <w:sz w:val="21"/>
          <w:szCs w:val="21"/>
          <w:highlight w:val="none"/>
          <w:u w:val="none"/>
          <w:lang w:val="en-US" w:eastAsia="zh-CN"/>
        </w:rPr>
        <w:t xml:space="preserve">日历</w:t>
      </w:r>
      <w:r>
        <w:rPr>
          <w:rFonts w:hint="eastAsia" w:ascii="宋体" w:hAnsi="宋体" w:eastAsia="宋体" w:cs="宋体"/>
          <w:color w:val="auto"/>
          <w:sz w:val="21"/>
          <w:szCs w:val="21"/>
          <w:highlight w:val="none"/>
          <w:u w:val="none"/>
        </w:rPr>
        <w:t xml:space="preserve">天</w:t>
      </w:r>
      <w:r>
        <w:rPr>
          <w:rFonts w:hint="eastAsia" w:ascii="宋体" w:hAnsi="宋体" w:eastAsia="宋体" w:cs="宋体"/>
          <w:color w:val="auto"/>
          <w:sz w:val="21"/>
          <w:szCs w:val="21"/>
          <w:highlight w:val="none"/>
        </w:rPr>
        <w:t xml:space="preserve">。工期总日历天数与根据前述计划开竣工日期计算的工期天数不一致的，以工期总日历天数为准。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实际开工日期以建设单位签发的《工程开工指令单》为准，实际竣工日期以建设单位、施工单位及监理单位确认的《工程竣工验收审批表》为准。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三、质量标准</w:t>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b/>
          <w:color w:val="auto"/>
          <w:sz w:val="21"/>
          <w:szCs w:val="21"/>
          <w:highlight w:val="none"/>
          <w:u w:val="single"/>
        </w:rPr>
        <w:t xml:space="preserve">合格</w:t>
      </w:r>
      <w:r>
        <w:rPr>
          <w:rFonts w:hint="eastAsia" w:ascii="宋体" w:hAnsi="宋体" w:eastAsia="宋体" w:cs="宋体"/>
          <w:color w:val="auto"/>
          <w:sz w:val="21"/>
          <w:szCs w:val="21"/>
          <w:highlight w:val="none"/>
        </w:rPr>
        <w:t xml:space="preserve">标准。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四、签约合同价与合同价格形式</w:t>
      </w:r>
      <w:r>
        <w:rPr>
          <w:rFonts w:hint="eastAsia" w:ascii="宋体" w:hAnsi="宋体" w:eastAsia="宋体" w:cs="宋体"/>
          <w:color w:val="auto"/>
          <w:sz w:val="21"/>
          <w:szCs w:val="21"/>
          <w:highlight w:val="none"/>
        </w:rPr>
        <w:tab/>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right="-735"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rPr>
        <w:t xml:space="preserve">  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（2）材料和工程设备暂估价金额：人民币（大写）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元)；</w:t>
      </w:r>
      <w:r/>
    </w:p>
    <w:p>
      <w:pPr>
        <w:ind w:right="-82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（3）专业工程暂估价金额：人民币（大写）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（4）暂列金额：人民币（大写）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元)。</w:t>
      </w:r>
      <w:r/>
    </w:p>
    <w:p>
      <w:pPr>
        <w:ind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固定综合单价</w:t>
      </w:r>
      <w:r>
        <w:rPr>
          <w:rFonts w:hint="eastAsia" w:ascii="宋体" w:hAnsi="宋体" w:eastAsia="宋体" w:cs="宋体"/>
          <w:b/>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五、项目经理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施工单位项目经理：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六、合同文件构成</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）已标价工程量清单或预算书；</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）其他合同文件。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七、承诺</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1.施工单位承诺按照法律规定及合同约定组织完成工程施工，确保工程质量和安全，不进行转包及违法分包，并在缺陷责任期及保修期内承担相应的工程维修责任。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八、词语含义</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九、签订时间</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年   月  日</w:t>
      </w:r>
      <w:r>
        <w:rPr>
          <w:rFonts w:hint="eastAsia" w:ascii="宋体" w:hAnsi="宋体" w:eastAsia="宋体" w:cs="宋体"/>
          <w:bCs/>
          <w:color w:val="auto"/>
          <w:sz w:val="21"/>
          <w:szCs w:val="21"/>
          <w:highlight w:val="none"/>
        </w:rPr>
        <w:t xml:space="preserve">签订。</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十、签订地点</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color w:val="auto"/>
          <w:sz w:val="21"/>
          <w:szCs w:val="21"/>
          <w:highlight w:val="none"/>
          <w:u w:val="single"/>
        </w:rPr>
        <w:t xml:space="preserve">昆山市</w:t>
      </w:r>
      <w:r>
        <w:rPr>
          <w:rFonts w:hint="eastAsia" w:ascii="宋体" w:hAnsi="宋体" w:eastAsia="宋体" w:cs="宋体"/>
          <w:bCs/>
          <w:color w:val="auto"/>
          <w:sz w:val="21"/>
          <w:szCs w:val="21"/>
          <w:highlight w:val="none"/>
        </w:rPr>
        <w:t xml:space="preserve">签订。</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十一、补充协议</w:t>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十二、合同生效</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双方签字盖章后</w:t>
      </w:r>
      <w:r>
        <w:rPr>
          <w:rFonts w:hint="eastAsia" w:ascii="宋体" w:hAnsi="宋体" w:eastAsia="宋体" w:cs="宋体"/>
          <w:bCs/>
          <w:color w:val="auto"/>
          <w:sz w:val="21"/>
          <w:szCs w:val="21"/>
          <w:highlight w:val="none"/>
        </w:rPr>
        <w:t xml:space="preserve">生效。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十三、合同份数</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本合同一式</w:t>
      </w:r>
      <w:bookmarkStart w:id="16" w:name="EB0e0e57f930f84fb7bba257ca18a69152"/>
      <w:r/>
      <w:bookmarkEnd w:id="16"/>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份，均具有同等法律效力，建设单位执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份，施工单位执</w:t>
      </w:r>
      <w:bookmarkStart w:id="17" w:name="EBa886b2d36fcb4081a565562d1b4ced53"/>
      <w:r/>
      <w:bookmarkEnd w:id="17"/>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w:t>
      </w:r>
      <w:r>
        <w:rPr>
          <w:rFonts w:hint="eastAsia" w:ascii="宋体" w:hAnsi="宋体" w:eastAsia="宋体" w:cs="宋体"/>
          <w:bCs/>
          <w:color w:val="auto"/>
          <w:sz w:val="21"/>
          <w:szCs w:val="21"/>
          <w:highlight w:val="none"/>
        </w:rPr>
        <w:t xml:space="preserve">。</w:t>
      </w:r>
      <w:r/>
    </w:p>
    <w:p>
      <w:pPr>
        <w:rPr>
          <w:rStyle w:val="1029"/>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建设单位：  (公章)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施工单位：  (公章)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法定代表人或其委托代理人：</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（签字或盖章）                    （签字或盖章）</w:t>
      </w:r>
      <w:r/>
    </w:p>
    <w:p>
      <w:pPr>
        <w:spacing w:line="360" w:lineRule="auto"/>
        <w:tabs>
          <w:tab w:val="left" w:pos="441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组织机构代码：</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地  址：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  话：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传  真：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电子信箱： </w:t>
      </w:r>
      <w:r/>
    </w:p>
    <w:p>
      <w:pPr>
        <w:ind w:left="3885" w:hanging="44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开户银行：                         开户银行：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账 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经办人：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keepLines/>
        <w:keepNext/>
        <w:spacing w:before="260" w:beforeAutospacing="0" w:after="260" w:afterAutospacing="0" w:line="413" w:lineRule="auto"/>
        <w:widowControl w:val="off"/>
        <w:rPr>
          <w:rFonts w:ascii="华文中宋" w:hAnsi="华文中宋" w:eastAsia="华文中宋" w:cs="Times New Roman"/>
          <w:b/>
          <w:color w:val="auto"/>
          <w:sz w:val="44"/>
          <w:szCs w:val="44"/>
          <w:highlight w:val="none"/>
          <w:lang w:val="en-US" w:eastAsia="zh-CN" w:bidi="ar-SA"/>
        </w:rPr>
        <w:outlineLvl w:val="2"/>
      </w:pPr>
      <w:r/>
      <w:bookmarkStart w:id="18" w:name="_Toc15957"/>
      <w:r/>
      <w:bookmarkStart w:id="19" w:name="_Toc133321072"/>
      <w:r>
        <w:rPr>
          <w:rFonts w:hint="eastAsia" w:ascii="华文中宋" w:hAnsi="华文中宋" w:eastAsia="华文中宋" w:cs="Times New Roman"/>
          <w:b/>
          <w:color w:val="auto"/>
          <w:sz w:val="44"/>
          <w:szCs w:val="44"/>
          <w:highlight w:val="none"/>
          <w:lang w:val="en-US" w:eastAsia="zh-CN" w:bidi="ar-SA"/>
        </w:rPr>
        <w:t xml:space="preserve">第二部分 通用合同条款</w:t>
      </w:r>
      <w:bookmarkEnd w:id="18"/>
      <w:r/>
      <w:bookmarkEnd w:id="19"/>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参照住建部、国家工商行政管理局《建设工程施工合同（示范文本）》（GF—2017—0201）第二部分。</w:t>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r>
      <w:r/>
    </w:p>
    <w:p>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br w:type="page" w:clear="all"/>
      </w:r>
      <w:r/>
    </w:p>
    <w:p>
      <w:pPr>
        <w:jc w:val="center"/>
        <w:keepLines/>
        <w:keepNext/>
        <w:spacing w:before="260" w:beforeAutospacing="0" w:after="260" w:afterAutospacing="0" w:line="413" w:lineRule="auto"/>
        <w:widowControl w:val="off"/>
        <w:rPr>
          <w:rFonts w:ascii="华文中宋" w:hAnsi="华文中宋" w:eastAsia="华文中宋" w:cs="Times New Roman"/>
          <w:b/>
          <w:color w:val="auto"/>
          <w:sz w:val="44"/>
          <w:szCs w:val="44"/>
          <w:highlight w:val="none"/>
          <w:lang w:val="en-US" w:eastAsia="zh-CN" w:bidi="ar-SA"/>
        </w:rPr>
        <w:outlineLvl w:val="2"/>
      </w:pPr>
      <w:r/>
      <w:bookmarkStart w:id="20" w:name="_Toc8557"/>
      <w:r/>
      <w:bookmarkStart w:id="21" w:name="_Toc133321073"/>
      <w:r/>
      <w:bookmarkStart w:id="22" w:name="_Toc32374"/>
      <w:r>
        <w:rPr>
          <w:rFonts w:ascii="华文中宋" w:hAnsi="华文中宋" w:eastAsia="华文中宋" w:cs="Times New Roman"/>
          <w:b/>
          <w:color w:val="auto"/>
          <w:sz w:val="44"/>
          <w:szCs w:val="44"/>
          <w:highlight w:val="none"/>
          <w:lang w:val="en-US" w:eastAsia="zh-CN" w:bidi="ar-SA"/>
        </w:rPr>
        <w:t xml:space="preserve">第三部分 </w:t>
      </w:r>
      <w:r>
        <w:rPr>
          <w:rFonts w:hint="eastAsia" w:ascii="华文中宋" w:hAnsi="华文中宋" w:eastAsia="华文中宋" w:cs="Times New Roman"/>
          <w:b/>
          <w:color w:val="auto"/>
          <w:sz w:val="44"/>
          <w:szCs w:val="44"/>
          <w:highlight w:val="none"/>
          <w:lang w:val="en-US" w:eastAsia="zh-CN" w:bidi="ar-SA"/>
        </w:rPr>
        <w:t xml:space="preserve">专用合同条款</w:t>
      </w:r>
      <w:bookmarkEnd w:id="20"/>
      <w:r/>
      <w:bookmarkEnd w:id="21"/>
      <w:r/>
      <w:bookmarkEnd w:id="22"/>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1.一般约定</w:t>
      </w:r>
      <w:r/>
    </w:p>
    <w:p>
      <w:pPr>
        <w:ind w:firstLine="480"/>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1.1词语定义</w:t>
      </w:r>
      <w:r/>
    </w:p>
    <w:p>
      <w:pPr>
        <w:ind w:firstLine="31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1.1.1合同</w:t>
      </w:r>
      <w:r/>
    </w:p>
    <w:p>
      <w:pPr>
        <w:jc w:val="left"/>
        <w:spacing w:line="360" w:lineRule="auto"/>
        <w:rPr>
          <w:rFonts w:ascii="宋体" w:hAnsi="宋体" w:eastAsia="宋体" w:cs="仿宋_GB2312"/>
          <w:color w:val="auto"/>
          <w:szCs w:val="21"/>
          <w:highlight w:val="none"/>
          <w:u w:val="single"/>
        </w:rPr>
      </w:pPr>
      <w:r>
        <w:rPr>
          <w:rFonts w:hint="eastAsia" w:ascii="宋体" w:hAnsi="宋体" w:eastAsia="宋体" w:cs="仿宋_GB2312"/>
          <w:color w:val="auto"/>
          <w:szCs w:val="21"/>
          <w:highlight w:val="none"/>
        </w:rPr>
        <w:t xml:space="preserve">1.1.1.10其他合同文件包括：</w:t>
      </w:r>
      <w:r>
        <w:rPr>
          <w:rFonts w:hint="eastAsia" w:ascii="宋体" w:hAnsi="宋体" w:eastAsia="宋体" w:cs="仿宋_GB2312"/>
          <w:color w:val="auto"/>
          <w:szCs w:val="21"/>
          <w:highlight w:val="none"/>
          <w:u w:val="single"/>
        </w:rPr>
        <w:t xml:space="preserve">有关本工程的澄清函、补遗函等；招标文件（在本合同文件组成中已单列的除外）；投标文件（在本合同文件组成中已单列的除外）；合同履行中，发包人承包人有关工程的洽商、变更等书面协议或文件视为本合同的组成部分。</w:t>
      </w:r>
      <w:r/>
    </w:p>
    <w:p>
      <w:pPr>
        <w:ind w:firstLine="31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1.1.2合同当事人及其他相关方</w:t>
      </w:r>
      <w:r/>
    </w:p>
    <w:p>
      <w:pPr>
        <w:ind w:firstLine="31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1.1.2.4监理单位：</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名    称：</w:t>
      </w:r>
      <w:r>
        <w:rPr>
          <w:rFonts w:hint="eastAsia" w:ascii="宋体" w:hAnsi="宋体" w:eastAsia="宋体" w:cs="Times New Roman"/>
          <w:color w:val="auto"/>
          <w:szCs w:val="21"/>
          <w:highlight w:val="none"/>
          <w:u w:val="single"/>
        </w:rPr>
        <w:t xml:space="preserve">     </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资质类别和等级：</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联系电话：</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电子信箱：</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通信地址：</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31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1.1.2.5设计单位：</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名    称：</w:t>
      </w:r>
      <w:r>
        <w:rPr>
          <w:rFonts w:hint="eastAsia" w:ascii="宋体" w:hAnsi="宋体" w:eastAsia="宋体" w:cs="仿宋_GB2312"/>
          <w:color w:val="auto"/>
          <w:szCs w:val="21"/>
          <w:highlight w:val="none"/>
          <w:u w:val="single"/>
        </w:rPr>
        <w:t xml:space="preserve">    </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资质类别和等级：</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联系电话：</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电子信箱：</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ind w:firstLine="525"/>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通信地址：</w:t>
      </w:r>
      <w:r>
        <w:rPr>
          <w:rFonts w:hint="eastAsia" w:ascii="宋体" w:hAnsi="宋体" w:eastAsia="宋体" w:cs="仿宋_GB2312"/>
          <w:color w:val="auto"/>
          <w:szCs w:val="21"/>
          <w:highlight w:val="none"/>
          <w:u w:val="single"/>
        </w:rPr>
        <w:t xml:space="preserve">/</w:t>
      </w:r>
      <w:r>
        <w:rPr>
          <w:rFonts w:hint="eastAsia" w:ascii="宋体" w:hAnsi="宋体" w:eastAsia="宋体" w:cs="仿宋_GB2312"/>
          <w:color w:val="auto"/>
          <w:szCs w:val="21"/>
          <w:highlight w:val="none"/>
        </w:rPr>
        <w:t xml:space="preserve">。</w:t>
      </w:r>
      <w:r/>
    </w:p>
    <w:p>
      <w:pPr>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   1.1.3工程和设备</w:t>
      </w:r>
      <w:r/>
    </w:p>
    <w:p>
      <w:pPr>
        <w:spacing w:line="360"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rPr>
        <w:t xml:space="preserve">   1.1.3.7作为施工现场组成部分的其他场所</w:t>
      </w:r>
      <w:r>
        <w:rPr>
          <w:rFonts w:hint="eastAsia" w:ascii="宋体" w:hAnsi="宋体" w:eastAsia="宋体" w:cs="Times New Roman"/>
          <w:color w:val="auto"/>
          <w:szCs w:val="21"/>
          <w:highlight w:val="none"/>
        </w:rPr>
        <w:t xml:space="preserve">包括：</w:t>
      </w:r>
      <w:r>
        <w:rPr>
          <w:rFonts w:hint="eastAsia"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1.1.3.9永久占地包括：</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1.1.3.10临时占地包括：</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1.3法律</w:t>
      </w:r>
      <w:r/>
    </w:p>
    <w:p>
      <w:pPr>
        <w:pStyle w:val="1128"/>
        <w:ind w:left="0" w:right="0" w:firstLine="420"/>
        <w:spacing w:before="0" w:after="0" w:line="360" w:lineRule="auto"/>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 xml:space="preserve">适用于合同的其他规范性文件：</w:t>
      </w:r>
      <w:r>
        <w:rPr>
          <w:rFonts w:hint="eastAsia" w:ascii="宋体" w:hAnsi="宋体" w:eastAsia="宋体" w:cs="Times New Roman"/>
          <w:color w:val="auto"/>
          <w:sz w:val="21"/>
          <w:szCs w:val="21"/>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  1.4标准和规范</w:t>
      </w:r>
      <w:r/>
    </w:p>
    <w:p>
      <w:pPr>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   1.4.1适用于工程的标准范围包括：</w:t>
      </w:r>
      <w:r>
        <w:rPr>
          <w:rFonts w:hint="eastAsia" w:ascii="宋体" w:hAnsi="宋体" w:eastAsia="宋体" w:cs="Times New Roman"/>
          <w:color w:val="auto"/>
          <w:szCs w:val="21"/>
          <w:highlight w:val="none"/>
          <w:u w:val="single"/>
        </w:rPr>
        <w:t xml:space="preserve">现行国家相关的技术标准、施工及验收规范。应执行当前最新国家标准、规范；国家没有的应执行行业标准、规范；同时执行江苏省地方标准；均没有的执行企业标准。</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1.4.2建设单位提供国外标准、规范的名称：</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        建设单位提供国外标准、规范的份数：</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1.4.3建设单位对工程的技术标准和功能要求的特殊要求：</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1.5合同文件的优先顺序</w:t>
      </w:r>
      <w:r/>
    </w:p>
    <w:p>
      <w:pPr>
        <w:pStyle w:val="1128"/>
        <w:ind w:left="0" w:right="0" w:firstLine="420"/>
        <w:spacing w:before="0" w:after="0"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合同文件组成及优先顺序为：</w:t>
      </w:r>
      <w:r>
        <w:rPr>
          <w:rFonts w:hint="eastAsia" w:ascii="宋体" w:hAnsi="宋体" w:eastAsia="宋体" w:cs="Times New Roman"/>
          <w:color w:val="auto"/>
          <w:sz w:val="21"/>
          <w:szCs w:val="21"/>
          <w:highlight w:val="none"/>
          <w:u w:val="single"/>
        </w:rPr>
        <w:t xml:space="preserve">（1）本合同协议书（2）中标通知书（3）投标书及其附件（4）本合同专用条款（5）本合同通用条款（6）技术标准和要求（</w:t>
      </w:r>
      <w:r>
        <w:rPr>
          <w:rFonts w:hint="eastAsia" w:ascii="宋体" w:hAnsi="宋体" w:cs="Times New Roman"/>
          <w:color w:val="auto"/>
          <w:sz w:val="21"/>
          <w:szCs w:val="21"/>
          <w:highlight w:val="none"/>
          <w:u w:val="single"/>
          <w:lang w:val="en-US" w:eastAsia="zh-CN"/>
        </w:rPr>
        <w:t xml:space="preserve">7</w:t>
      </w:r>
      <w:r>
        <w:rPr>
          <w:rFonts w:hint="eastAsia" w:ascii="宋体" w:hAnsi="宋体" w:eastAsia="宋体" w:cs="Times New Roman"/>
          <w:color w:val="auto"/>
          <w:sz w:val="21"/>
          <w:szCs w:val="21"/>
          <w:highlight w:val="none"/>
          <w:u w:val="single"/>
        </w:rPr>
        <w:t xml:space="preserve">）已标价工程量清单（</w:t>
      </w:r>
      <w:r>
        <w:rPr>
          <w:rFonts w:hint="eastAsia" w:ascii="宋体" w:hAnsi="宋体" w:cs="Times New Roman"/>
          <w:color w:val="auto"/>
          <w:sz w:val="21"/>
          <w:szCs w:val="21"/>
          <w:highlight w:val="none"/>
          <w:u w:val="single"/>
          <w:lang w:val="en-US" w:eastAsia="zh-CN"/>
        </w:rPr>
        <w:t xml:space="preserve">8</w:t>
      </w:r>
      <w:r>
        <w:rPr>
          <w:rFonts w:hint="eastAsia" w:ascii="宋体" w:hAnsi="宋体" w:eastAsia="宋体" w:cs="Times New Roman"/>
          <w:color w:val="auto"/>
          <w:sz w:val="21"/>
          <w:szCs w:val="21"/>
          <w:highlight w:val="none"/>
          <w:u w:val="single"/>
        </w:rPr>
        <w:t xml:space="preserve">）其他。</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1.6图纸和施工单位文件</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1.6.1图纸的提供</w:t>
      </w:r>
      <w:r/>
    </w:p>
    <w:p>
      <w:pPr>
        <w:ind w:firstLine="645"/>
        <w:spacing w:line="360" w:lineRule="auto"/>
        <w:rPr>
          <w:rFonts w:hint="eastAsia" w:ascii="宋体" w:hAnsi="宋体" w:eastAsia="宋体" w:cs="Times New Roman"/>
          <w:color w:val="auto"/>
          <w:szCs w:val="21"/>
          <w:highlight w:val="none"/>
          <w:u w:val="single"/>
          <w:lang w:eastAsia="zh-CN"/>
        </w:rPr>
      </w:pPr>
      <w:r>
        <w:rPr>
          <w:rFonts w:hint="eastAsia" w:ascii="宋体" w:hAnsi="宋体" w:eastAsia="宋体" w:cs="Times New Roman"/>
          <w:color w:val="auto"/>
          <w:szCs w:val="21"/>
          <w:highlight w:val="none"/>
        </w:rPr>
        <w:t xml:space="preserve">建设单位向施工单位提供图纸的期限：</w:t>
      </w:r>
      <w:r>
        <w:rPr>
          <w:rFonts w:hint="eastAsia" w:ascii="宋体" w:hAnsi="宋体" w:eastAsia="宋体" w:cs="Times New Roman"/>
          <w:color w:val="auto"/>
          <w:szCs w:val="21"/>
          <w:highlight w:val="none"/>
          <w:u w:val="single"/>
          <w:lang w:val="en-US" w:eastAsia="zh-CN"/>
        </w:rPr>
        <w:t xml:space="preserve">/</w:t>
      </w:r>
      <w:r/>
    </w:p>
    <w:p>
      <w:pPr>
        <w:ind w:firstLine="645"/>
        <w:spacing w:line="360" w:lineRule="auto"/>
        <w:rPr>
          <w:rFonts w:hint="eastAsia" w:ascii="宋体" w:hAnsi="宋体" w:eastAsia="宋体" w:cs="Times New Roman"/>
          <w:color w:val="auto"/>
          <w:szCs w:val="21"/>
          <w:highlight w:val="none"/>
          <w:u w:val="single"/>
          <w:lang w:eastAsia="zh-CN"/>
        </w:rPr>
      </w:pPr>
      <w:r>
        <w:rPr>
          <w:rFonts w:hint="eastAsia" w:ascii="宋体" w:hAnsi="宋体" w:eastAsia="宋体" w:cs="Times New Roman"/>
          <w:color w:val="auto"/>
          <w:szCs w:val="21"/>
          <w:highlight w:val="none"/>
        </w:rPr>
        <w:t xml:space="preserve">建设单位向施工单位提供图纸的数量：</w:t>
      </w:r>
      <w:r>
        <w:rPr>
          <w:rFonts w:hint="eastAsia" w:ascii="宋体" w:hAnsi="宋体" w:eastAsia="宋体" w:cs="Times New Roman"/>
          <w:color w:val="auto"/>
          <w:szCs w:val="21"/>
          <w:highlight w:val="none"/>
          <w:u w:val="single"/>
          <w:lang w:val="en-US" w:eastAsia="zh-CN"/>
        </w:rPr>
        <w:t xml:space="preserve">/</w:t>
      </w:r>
      <w:r/>
    </w:p>
    <w:p>
      <w:pPr>
        <w:ind w:firstLine="645"/>
        <w:spacing w:line="360" w:lineRule="auto"/>
        <w:rPr>
          <w:rFonts w:hint="eastAsia" w:ascii="宋体" w:hAnsi="宋体" w:eastAsia="宋体" w:cs="Times New Roman"/>
          <w:color w:val="auto"/>
          <w:szCs w:val="21"/>
          <w:highlight w:val="none"/>
          <w:u w:val="single"/>
          <w:lang w:eastAsia="zh-CN"/>
        </w:rPr>
      </w:pPr>
      <w:r>
        <w:rPr>
          <w:rFonts w:hint="eastAsia" w:ascii="宋体" w:hAnsi="宋体" w:eastAsia="宋体" w:cs="Times New Roman"/>
          <w:color w:val="auto"/>
          <w:szCs w:val="21"/>
          <w:highlight w:val="none"/>
        </w:rPr>
        <w:t xml:space="preserve">建设单位向施工单位提供图纸的内容：</w:t>
      </w:r>
      <w:r>
        <w:rPr>
          <w:rFonts w:hint="eastAsia" w:ascii="宋体" w:hAnsi="宋体" w:eastAsia="宋体" w:cs="Times New Roman"/>
          <w:color w:val="auto"/>
          <w:szCs w:val="21"/>
          <w:highlight w:val="none"/>
          <w:u w:val="single"/>
          <w:lang w:val="en-US" w:eastAsia="zh-CN"/>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1.6.4施工单位文件</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需要有施工单位提供的文件，包括：</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施工单位提供的文件的期限为：</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施工单位提供的文件的数量为：</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施工单位提供的文件的形式为：</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建设单位审批施工单位文件的期限：</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1.6.5现场图纸准备</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关于现场图纸准备的约定：</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1.7联络</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1.7.1建设单位和施工单位应当在</w:t>
      </w:r>
      <w:r>
        <w:rPr>
          <w:rFonts w:hint="eastAsia" w:ascii="宋体" w:hAnsi="宋体" w:eastAsia="宋体" w:cs="Times New Roman"/>
          <w:color w:val="auto"/>
          <w:szCs w:val="21"/>
          <w:highlight w:val="none"/>
          <w:u w:val="single"/>
        </w:rPr>
        <w:t xml:space="preserve">3</w:t>
      </w:r>
      <w:r>
        <w:rPr>
          <w:rFonts w:hint="eastAsia" w:ascii="宋体" w:hAnsi="宋体" w:eastAsia="宋体" w:cs="Times New Roman"/>
          <w:color w:val="auto"/>
          <w:szCs w:val="21"/>
          <w:highlight w:val="none"/>
        </w:rPr>
        <w:t xml:space="preserve">天内将与合同有关的通知、批准、证明、证书、指示、指令、要求、请求、同意、意见、确定和决定等书面函件送达对方当事人。</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1.7.2建设单位接收文件的地点：</w:t>
      </w:r>
      <w:r>
        <w:rPr>
          <w:rFonts w:hint="eastAsia" w:ascii="宋体" w:hAnsi="宋体" w:eastAsia="宋体" w:cs="Times New Roman"/>
          <w:color w:val="auto"/>
          <w:szCs w:val="21"/>
          <w:highlight w:val="none"/>
          <w:u w:val="single"/>
        </w:rPr>
        <w:t xml:space="preserve">千岛湖路1088号</w:t>
      </w:r>
      <w:r>
        <w:rPr>
          <w:rFonts w:hint="eastAsia" w:ascii="宋体" w:hAnsi="宋体" w:eastAsia="宋体" w:cs="Times New Roman"/>
          <w:color w:val="auto"/>
          <w:szCs w:val="21"/>
          <w:highlight w:val="none"/>
        </w:rPr>
        <w:t xml:space="preserve">；</w:t>
      </w:r>
      <w:r/>
    </w:p>
    <w:p>
      <w:pPr>
        <w:ind w:firstLine="84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建设单位指定的接收人为：</w:t>
      </w:r>
      <w:r>
        <w:rPr>
          <w:rFonts w:hint="eastAsia" w:ascii="宋体" w:hAnsi="宋体" w:eastAsia="宋体" w:cs="Times New Roman"/>
          <w:color w:val="auto"/>
          <w:szCs w:val="21"/>
          <w:highlight w:val="none"/>
          <w:u w:val="single"/>
        </w:rPr>
        <w:t xml:space="preserve">建设单位代表或其委托代理人。</w:t>
      </w:r>
      <w:r/>
    </w:p>
    <w:p>
      <w:pPr>
        <w:ind w:firstLine="854"/>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施工单位接收文件的地点：</w:t>
      </w:r>
      <w:r>
        <w:rPr>
          <w:rFonts w:hint="eastAsia" w:ascii="宋体" w:hAnsi="宋体" w:eastAsia="宋体" w:cs="Times New Roman"/>
          <w:color w:val="auto"/>
          <w:szCs w:val="21"/>
          <w:highlight w:val="none"/>
          <w:u w:val="single"/>
        </w:rPr>
        <w:t xml:space="preserve">施工现场</w:t>
      </w:r>
      <w:r>
        <w:rPr>
          <w:rFonts w:hint="eastAsia" w:ascii="宋体" w:hAnsi="宋体" w:eastAsia="宋体" w:cs="Times New Roman"/>
          <w:color w:val="auto"/>
          <w:szCs w:val="21"/>
          <w:highlight w:val="none"/>
        </w:rPr>
        <w:t xml:space="preserve">；</w:t>
      </w:r>
      <w:r/>
    </w:p>
    <w:p>
      <w:pPr>
        <w:ind w:firstLine="84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施工单位指定的接收人为：</w:t>
      </w:r>
      <w:r>
        <w:rPr>
          <w:rFonts w:hint="eastAsia" w:ascii="宋体" w:hAnsi="宋体" w:eastAsia="宋体" w:cs="Times New Roman"/>
          <w:color w:val="auto"/>
          <w:szCs w:val="21"/>
          <w:highlight w:val="none"/>
          <w:u w:val="single"/>
        </w:rPr>
        <w:t xml:space="preserve">项目经理或其委托代理人</w:t>
      </w:r>
      <w:r>
        <w:rPr>
          <w:rFonts w:hint="eastAsia" w:ascii="宋体" w:hAnsi="宋体" w:eastAsia="宋体" w:cs="Times New Roman"/>
          <w:color w:val="auto"/>
          <w:szCs w:val="21"/>
          <w:highlight w:val="none"/>
        </w:rPr>
        <w:t xml:space="preserve">。</w:t>
      </w:r>
      <w:r/>
    </w:p>
    <w:p>
      <w:pPr>
        <w:ind w:firstLine="854"/>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监理单位接收文件的地点：</w:t>
      </w:r>
      <w:bookmarkStart w:id="23" w:name="EB1dceb58ba3d24073966df8ecc19873c3"/>
      <w:r>
        <w:rPr>
          <w:rFonts w:hint="eastAsia" w:ascii="宋体" w:hAnsi="宋体" w:eastAsia="宋体" w:cs="Times New Roman"/>
          <w:color w:val="auto"/>
          <w:szCs w:val="21"/>
          <w:highlight w:val="none"/>
          <w:u w:val="single"/>
        </w:rPr>
        <w:t xml:space="preserve">现场监理项目部</w:t>
      </w:r>
      <w:bookmarkEnd w:id="23"/>
      <w:r>
        <w:rPr>
          <w:rFonts w:hint="eastAsia" w:ascii="宋体" w:hAnsi="宋体" w:eastAsia="宋体" w:cs="Times New Roman"/>
          <w:color w:val="auto"/>
          <w:szCs w:val="21"/>
          <w:highlight w:val="none"/>
        </w:rPr>
        <w:t xml:space="preserve">；</w:t>
      </w:r>
      <w:r/>
    </w:p>
    <w:p>
      <w:pPr>
        <w:ind w:firstLine="854"/>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监理单位指定的接收人为：</w:t>
      </w:r>
      <w:r>
        <w:rPr>
          <w:rFonts w:hint="eastAsia" w:ascii="宋体" w:hAnsi="宋体" w:eastAsia="宋体" w:cs="Times New Roman"/>
          <w:color w:val="auto"/>
          <w:szCs w:val="21"/>
          <w:highlight w:val="none"/>
          <w:u w:val="single"/>
        </w:rPr>
        <w:t xml:space="preserve">总监理工程师或其委托代理人。</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1.10交通运输</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1.10.1出入现场的权利</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关于出入现场的权利的约定：</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1.10.3场内交通</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关于场外交通和场内交通的边界的约定：</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关于建设单位向施工单位免费提供满足工程施工需要的场内道路和交通设施的约定：</w:t>
      </w:r>
      <w:r>
        <w:rPr>
          <w:rFonts w:hint="eastAsia" w:ascii="宋体" w:hAnsi="宋体" w:eastAsia="宋体" w:cs="Times New Roman"/>
          <w:color w:val="auto"/>
          <w:szCs w:val="21"/>
          <w:highlight w:val="none"/>
          <w:u w:val="single"/>
        </w:rPr>
        <w:t xml:space="preserve">场内道路由施工单位自行解决</w:t>
      </w:r>
      <w:r>
        <w:rPr>
          <w:rFonts w:hint="eastAsia" w:ascii="宋体" w:hAnsi="宋体" w:eastAsia="宋体" w:cs="Times New Roman"/>
          <w:color w:val="auto"/>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1.10.4超大件和超重件的运输</w:t>
      </w:r>
      <w:r/>
    </w:p>
    <w:p>
      <w:pPr>
        <w:ind w:firstLine="64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运输超大件或超重件所需的道路和桥梁临时加固改造费用和其他有关费用由</w:t>
      </w:r>
      <w:r>
        <w:rPr>
          <w:rFonts w:hint="eastAsia" w:ascii="宋体" w:hAnsi="宋体" w:eastAsia="宋体" w:cs="Times New Roman"/>
          <w:color w:val="auto"/>
          <w:szCs w:val="21"/>
          <w:highlight w:val="none"/>
          <w:u w:val="single"/>
        </w:rPr>
        <w:t xml:space="preserve">施工单位</w:t>
      </w:r>
      <w:r>
        <w:rPr>
          <w:rFonts w:hint="eastAsia" w:ascii="宋体" w:hAnsi="宋体" w:eastAsia="宋体" w:cs="Times New Roman"/>
          <w:color w:val="auto"/>
          <w:szCs w:val="21"/>
          <w:highlight w:val="none"/>
        </w:rPr>
        <w:t xml:space="preserve">承担。</w:t>
      </w:r>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1.11知识产权</w:t>
      </w:r>
      <w:r/>
    </w:p>
    <w:p>
      <w:pPr>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   1.11.1关于建设单位提供给施工单位的图纸、建设单位为实施工程自行编制或委托编制的技术规范以及反映建设单位关于合同要求或其他类似性质的文件的著作权的归属：</w:t>
      </w:r>
      <w:r>
        <w:rPr>
          <w:rFonts w:hint="eastAsia" w:ascii="宋体" w:hAnsi="宋体" w:eastAsia="宋体" w:cs="Times New Roman"/>
          <w:color w:val="auto"/>
          <w:szCs w:val="21"/>
          <w:highlight w:val="none"/>
          <w:u w:val="single"/>
        </w:rPr>
        <w:t xml:space="preserve">建设单位所有。</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关于建设单位提供的上述文件的使用限制的要求：</w:t>
      </w:r>
      <w:r>
        <w:rPr>
          <w:rFonts w:hint="eastAsia" w:ascii="宋体" w:hAnsi="宋体" w:eastAsia="宋体" w:cs="Times New Roman"/>
          <w:color w:val="auto"/>
          <w:szCs w:val="21"/>
          <w:highlight w:val="none"/>
          <w:u w:val="single"/>
        </w:rPr>
        <w:t xml:space="preserve">仅限本工程中使用</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1.11.2 </w:t>
      </w:r>
      <w:r>
        <w:rPr>
          <w:rFonts w:hint="eastAsia" w:ascii="宋体" w:hAnsi="宋体" w:eastAsia="宋体" w:cs="Times New Roman"/>
          <w:color w:val="auto"/>
          <w:szCs w:val="21"/>
          <w:highlight w:val="none"/>
        </w:rPr>
        <w:t xml:space="preserve">关于施工单位为实施工程所编制文件的著作权的归属：</w:t>
      </w:r>
      <w:r>
        <w:rPr>
          <w:rFonts w:hint="eastAsia" w:ascii="宋体" w:hAnsi="宋体" w:eastAsia="宋体" w:cs="Times New Roman"/>
          <w:color w:val="auto"/>
          <w:szCs w:val="21"/>
          <w:highlight w:val="none"/>
          <w:u w:val="single"/>
        </w:rPr>
        <w:t xml:space="preserve">施工单位，用于本工程的不支付相关著作权费</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关于施工单位提供的上述文件的使用限制的要求：</w:t>
      </w:r>
      <w:r>
        <w:rPr>
          <w:rFonts w:hint="eastAsia" w:ascii="宋体" w:hAnsi="宋体" w:eastAsia="宋体" w:cs="Times New Roman"/>
          <w:color w:val="auto"/>
          <w:szCs w:val="21"/>
          <w:highlight w:val="none"/>
          <w:u w:val="single"/>
        </w:rPr>
        <w:t xml:space="preserve">仅限本工程中使用</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1.11.4 </w:t>
      </w:r>
      <w:r>
        <w:rPr>
          <w:rFonts w:hint="eastAsia" w:ascii="宋体" w:hAnsi="宋体" w:eastAsia="宋体" w:cs="Times New Roman"/>
          <w:color w:val="auto"/>
          <w:szCs w:val="21"/>
          <w:highlight w:val="none"/>
        </w:rPr>
        <w:t xml:space="preserve">施工单位在施工过程中所采用的专利、专有技术、技术秘密的使用费的承担方式：</w:t>
      </w:r>
      <w:r>
        <w:rPr>
          <w:rFonts w:hint="eastAsia" w:ascii="宋体" w:hAnsi="宋体" w:eastAsia="宋体" w:cs="Times New Roman"/>
          <w:color w:val="auto"/>
          <w:szCs w:val="21"/>
          <w:highlight w:val="none"/>
          <w:u w:val="single"/>
        </w:rPr>
        <w:t xml:space="preserve">施工单位承担</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1.13</w:t>
      </w:r>
      <w:r>
        <w:rPr>
          <w:rFonts w:hint="eastAsia" w:ascii="宋体" w:hAnsi="宋体" w:eastAsia="宋体" w:cs="Times New Roman"/>
          <w:b/>
          <w:color w:val="auto"/>
          <w:szCs w:val="21"/>
          <w:highlight w:val="none"/>
        </w:rPr>
        <w:t xml:space="preserve">工程量清单错误的修正</w:t>
      </w:r>
      <w:r/>
    </w:p>
    <w:p>
      <w:pPr>
        <w:ind w:firstLine="420"/>
        <w:spacing w:line="360" w:lineRule="auto"/>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出现工程量清单错误时，是否调整合同价格：</w:t>
      </w:r>
      <w:r>
        <w:rPr>
          <w:rFonts w:hint="eastAsia" w:ascii="宋体" w:hAnsi="宋体" w:eastAsia="宋体" w:cs="Times New Roman"/>
          <w:color w:val="auto"/>
          <w:szCs w:val="21"/>
          <w:highlight w:val="none"/>
          <w:u w:val="single"/>
        </w:rPr>
        <w:t xml:space="preserve">施工单位对照相关文件，在施工合同签订后20日内，将标底清单漏项、工程量偏差等引起的造价调整报送至建设单位，并在10日内与建设单位（或建设单位委托的咨询单位）完成核对确认，满足备案申报要求。如逾期未申报，漏项少算部分视施工单位在投标文件中已考虑相关费用，不再调整，但多算的部分建设单位仍可按实结算。</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允许调整合同价格的工程量偏差范围：</w:t>
      </w:r>
      <w:r>
        <w:rPr>
          <w:rFonts w:hint="eastAsia" w:ascii="宋体" w:hAnsi="宋体" w:eastAsia="宋体" w:cs="Times New Roman"/>
          <w:color w:val="auto"/>
          <w:szCs w:val="21"/>
          <w:highlight w:val="none"/>
          <w:u w:val="single"/>
        </w:rPr>
        <w:t xml:space="preserve">工程量清单项目工程量增减在</w:t>
      </w:r>
      <w:r>
        <w:rPr>
          <w:rFonts w:ascii="宋体" w:hAnsi="宋体" w:eastAsia="宋体" w:cs="Times New Roman"/>
          <w:color w:val="auto"/>
          <w:szCs w:val="21"/>
          <w:highlight w:val="none"/>
          <w:u w:val="single"/>
        </w:rPr>
        <w:t xml:space="preserve">15</w:t>
      </w:r>
      <w:r>
        <w:rPr>
          <w:rFonts w:hint="eastAsia" w:ascii="宋体" w:hAnsi="宋体" w:eastAsia="宋体" w:cs="Times New Roman"/>
          <w:color w:val="auto"/>
          <w:szCs w:val="21"/>
          <w:highlight w:val="none"/>
          <w:u w:val="single"/>
        </w:rPr>
        <w:t xml:space="preserve">％以内的，综合单价不调整；工程量清单项目工程量增加超过</w:t>
      </w:r>
      <w:r>
        <w:rPr>
          <w:rFonts w:ascii="宋体" w:hAnsi="宋体" w:eastAsia="宋体" w:cs="Times New Roman"/>
          <w:color w:val="auto"/>
          <w:szCs w:val="21"/>
          <w:highlight w:val="none"/>
          <w:u w:val="single"/>
        </w:rPr>
        <w:t xml:space="preserve">15%</w:t>
      </w:r>
      <w:r>
        <w:rPr>
          <w:rFonts w:hint="eastAsia" w:ascii="宋体" w:hAnsi="宋体" w:eastAsia="宋体" w:cs="Times New Roman"/>
          <w:color w:val="auto"/>
          <w:szCs w:val="21"/>
          <w:highlight w:val="none"/>
          <w:u w:val="single"/>
        </w:rPr>
        <w:t xml:space="preserve">，其增加部分的工程量的综合单价应予以调低为施工单位在工程量清单中填报的综合单价的</w:t>
      </w:r>
      <w:r>
        <w:rPr>
          <w:rFonts w:ascii="宋体" w:hAnsi="宋体" w:eastAsia="宋体" w:cs="Times New Roman"/>
          <w:color w:val="auto"/>
          <w:szCs w:val="21"/>
          <w:highlight w:val="none"/>
          <w:u w:val="single"/>
        </w:rPr>
        <w:t xml:space="preserve">0.9</w:t>
      </w:r>
      <w:r>
        <w:rPr>
          <w:rFonts w:hint="eastAsia" w:ascii="宋体" w:hAnsi="宋体" w:eastAsia="宋体" w:cs="Times New Roman"/>
          <w:color w:val="auto"/>
          <w:szCs w:val="21"/>
          <w:highlight w:val="none"/>
          <w:u w:val="single"/>
        </w:rPr>
        <w:t xml:space="preserve">；工程量清单项目工程量减少超过</w:t>
      </w:r>
      <w:r>
        <w:rPr>
          <w:rFonts w:ascii="宋体" w:hAnsi="宋体" w:eastAsia="宋体" w:cs="Times New Roman"/>
          <w:color w:val="auto"/>
          <w:szCs w:val="21"/>
          <w:highlight w:val="none"/>
          <w:u w:val="single"/>
        </w:rPr>
        <w:t xml:space="preserve">15%</w:t>
      </w:r>
      <w:r>
        <w:rPr>
          <w:rFonts w:hint="eastAsia" w:ascii="宋体" w:hAnsi="宋体" w:eastAsia="宋体" w:cs="Times New Roman"/>
          <w:color w:val="auto"/>
          <w:szCs w:val="21"/>
          <w:highlight w:val="none"/>
          <w:u w:val="single"/>
        </w:rPr>
        <w:t xml:space="preserve">，减少后剩余部分的工程量的综合单价应予以调高为施工答问在工程量清单中填报的综合单价的</w:t>
      </w:r>
      <w:r>
        <w:rPr>
          <w:rFonts w:ascii="宋体" w:hAnsi="宋体" w:eastAsia="宋体" w:cs="Times New Roman"/>
          <w:color w:val="auto"/>
          <w:szCs w:val="21"/>
          <w:highlight w:val="none"/>
          <w:u w:val="single"/>
        </w:rPr>
        <w:t xml:space="preserve">1.05</w:t>
      </w:r>
      <w:r>
        <w:rPr>
          <w:rFonts w:hint="eastAsia" w:ascii="宋体" w:hAnsi="宋体" w:eastAsia="宋体" w:cs="Times New Roman"/>
          <w:color w:val="auto"/>
          <w:szCs w:val="21"/>
          <w:highlight w:val="none"/>
          <w:u w:val="single"/>
        </w:rPr>
        <w:t xml:space="preserve">。如果工程量变化引起相关措施项目相应发生变化，如按系数或单一总价方式计价的，工程量增加的措施项目调增，工程量减少的措施项目费调减</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2.4施工现场、施工条件和基础资料的提供</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2.4.1 </w:t>
      </w:r>
      <w:r>
        <w:rPr>
          <w:rFonts w:hint="eastAsia" w:ascii="宋体" w:hAnsi="宋体" w:eastAsia="宋体" w:cs="Times New Roman"/>
          <w:color w:val="auto"/>
          <w:szCs w:val="21"/>
          <w:highlight w:val="none"/>
        </w:rPr>
        <w:t xml:space="preserve">提供施工现场</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关于建设单位移交施工现场的期限要求：</w:t>
      </w:r>
      <w:r>
        <w:rPr>
          <w:rFonts w:hint="eastAsia" w:ascii="宋体" w:hAnsi="宋体" w:eastAsia="宋体" w:cs="Times New Roman"/>
          <w:color w:val="auto"/>
          <w:szCs w:val="21"/>
          <w:highlight w:val="none"/>
          <w:u w:val="single"/>
        </w:rPr>
        <w:t xml:space="preserve">开工指令单签发之日起</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2.4.2 </w:t>
      </w:r>
      <w:r>
        <w:rPr>
          <w:rFonts w:hint="eastAsia" w:ascii="宋体" w:hAnsi="宋体" w:eastAsia="宋体" w:cs="Times New Roman"/>
          <w:color w:val="auto"/>
          <w:szCs w:val="21"/>
          <w:highlight w:val="none"/>
        </w:rPr>
        <w:t xml:space="preserve">提供施工条件</w:t>
      </w:r>
      <w:r/>
    </w:p>
    <w:p>
      <w:pPr>
        <w:ind w:firstLine="315"/>
        <w:spacing w:line="360" w:lineRule="auto"/>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关于建设单位应负责提供施工所需要的条件，包括：</w:t>
      </w:r>
      <w:r>
        <w:rPr>
          <w:rFonts w:hint="eastAsia" w:ascii="宋体" w:hAnsi="宋体" w:eastAsia="宋体" w:cs="Times New Roman"/>
          <w:color w:val="auto"/>
          <w:szCs w:val="21"/>
          <w:highlight w:val="none"/>
          <w:u w:val="single"/>
        </w:rPr>
        <w:t xml:space="preserve">（</w:t>
      </w:r>
      <w:r>
        <w:rPr>
          <w:rFonts w:ascii="宋体" w:hAnsi="宋体" w:eastAsia="宋体" w:cs="Times New Roman"/>
          <w:color w:val="auto"/>
          <w:szCs w:val="21"/>
          <w:highlight w:val="none"/>
          <w:u w:val="single"/>
        </w:rPr>
        <w:t xml:space="preserve">1</w:t>
      </w:r>
      <w:r>
        <w:rPr>
          <w:rFonts w:hint="eastAsia" w:ascii="宋体" w:hAnsi="宋体" w:eastAsia="宋体" w:cs="Times New Roman"/>
          <w:color w:val="auto"/>
          <w:szCs w:val="21"/>
          <w:highlight w:val="none"/>
          <w:u w:val="single"/>
        </w:rPr>
        <w:t xml:space="preserve">）施工场地具备施工条件的要求及完成的时间：开工前；（</w:t>
      </w:r>
      <w:r>
        <w:rPr>
          <w:rFonts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u w:val="single"/>
        </w:rPr>
        <w:t xml:space="preserve">）将施工所需的水、电、电讯线路接至施工场地的时间、地点和供应要求：开工前；（</w:t>
      </w:r>
      <w:r>
        <w:rPr>
          <w:rFonts w:ascii="宋体" w:hAnsi="宋体" w:eastAsia="宋体" w:cs="Times New Roman"/>
          <w:color w:val="auto"/>
          <w:szCs w:val="21"/>
          <w:highlight w:val="none"/>
          <w:u w:val="single"/>
        </w:rPr>
        <w:t xml:space="preserve">3</w:t>
      </w:r>
      <w:r>
        <w:rPr>
          <w:rFonts w:hint="eastAsia" w:ascii="宋体" w:hAnsi="宋体" w:eastAsia="宋体" w:cs="Times New Roman"/>
          <w:color w:val="auto"/>
          <w:szCs w:val="21"/>
          <w:highlight w:val="none"/>
          <w:u w:val="single"/>
        </w:rPr>
        <w:t xml:space="preserve">）施工场地与公共道路的通道开通时间和要求：开工前；（</w:t>
      </w:r>
      <w:r>
        <w:rPr>
          <w:rFonts w:ascii="宋体" w:hAnsi="宋体" w:eastAsia="宋体" w:cs="Times New Roman"/>
          <w:color w:val="auto"/>
          <w:szCs w:val="21"/>
          <w:highlight w:val="none"/>
          <w:u w:val="single"/>
        </w:rPr>
        <w:t xml:space="preserve">4</w:t>
      </w:r>
      <w:r>
        <w:rPr>
          <w:rFonts w:hint="eastAsia" w:ascii="宋体" w:hAnsi="宋体" w:eastAsia="宋体" w:cs="Times New Roman"/>
          <w:color w:val="auto"/>
          <w:szCs w:val="21"/>
          <w:highlight w:val="none"/>
          <w:u w:val="single"/>
        </w:rPr>
        <w:t xml:space="preserve">）工程地质和地下管线资料的提供时间：开工前；（</w:t>
      </w:r>
      <w:r>
        <w:rPr>
          <w:rFonts w:ascii="宋体" w:hAnsi="宋体" w:eastAsia="宋体" w:cs="Times New Roman"/>
          <w:color w:val="auto"/>
          <w:szCs w:val="21"/>
          <w:highlight w:val="none"/>
          <w:u w:val="single"/>
        </w:rPr>
        <w:t xml:space="preserve">5</w:t>
      </w:r>
      <w:r>
        <w:rPr>
          <w:rFonts w:hint="eastAsia" w:ascii="宋体" w:hAnsi="宋体" w:eastAsia="宋体" w:cs="Times New Roman"/>
          <w:color w:val="auto"/>
          <w:szCs w:val="21"/>
          <w:highlight w:val="none"/>
          <w:u w:val="single"/>
        </w:rPr>
        <w:t xml:space="preserve">）由建设单位办理的施工所需证件、批件的名称和完成时间：按有关法律法规规定办理；（</w:t>
      </w:r>
      <w:r>
        <w:rPr>
          <w:rFonts w:ascii="宋体" w:hAnsi="宋体" w:eastAsia="宋体" w:cs="Times New Roman"/>
          <w:color w:val="auto"/>
          <w:szCs w:val="21"/>
          <w:highlight w:val="none"/>
          <w:u w:val="single"/>
        </w:rPr>
        <w:t xml:space="preserve">6</w:t>
      </w:r>
      <w:r>
        <w:rPr>
          <w:rFonts w:hint="eastAsia" w:ascii="宋体" w:hAnsi="宋体" w:eastAsia="宋体" w:cs="Times New Roman"/>
          <w:color w:val="auto"/>
          <w:szCs w:val="21"/>
          <w:highlight w:val="none"/>
          <w:u w:val="single"/>
        </w:rPr>
        <w:t xml:space="preserve">）水准点与坐标控制点交验要求：正式开工前必须同施工单位现场交验手续，并作签字记录；（</w:t>
      </w:r>
      <w:r>
        <w:rPr>
          <w:rFonts w:hint="eastAsia" w:ascii="宋体" w:hAnsi="宋体" w:eastAsia="宋体" w:cs="Times New Roman"/>
          <w:color w:val="auto"/>
          <w:szCs w:val="21"/>
          <w:highlight w:val="none"/>
          <w:u w:val="single"/>
          <w:lang w:val="en-US" w:eastAsia="zh-CN"/>
        </w:rPr>
        <w:t xml:space="preserve">7</w:t>
      </w:r>
      <w:r>
        <w:rPr>
          <w:rFonts w:hint="eastAsia" w:ascii="宋体" w:hAnsi="宋体" w:eastAsia="宋体" w:cs="Times New Roman"/>
          <w:color w:val="auto"/>
          <w:szCs w:val="21"/>
          <w:highlight w:val="none"/>
          <w:u w:val="single"/>
        </w:rPr>
        <w:t xml:space="preserve">）协调处理施工场地周围地下管线和邻近建筑物、构筑物（含文物保护建筑）、古树名木的保护工作：按通用条款执行；（</w:t>
      </w:r>
      <w:r>
        <w:rPr>
          <w:rFonts w:hint="eastAsia" w:ascii="宋体" w:hAnsi="宋体" w:eastAsia="宋体" w:cs="Times New Roman"/>
          <w:color w:val="auto"/>
          <w:szCs w:val="21"/>
          <w:highlight w:val="none"/>
          <w:u w:val="single"/>
          <w:lang w:val="en-US" w:eastAsia="zh-CN"/>
        </w:rPr>
        <w:t xml:space="preserve">8</w:t>
      </w:r>
      <w:r>
        <w:rPr>
          <w:rFonts w:hint="eastAsia" w:ascii="宋体" w:hAnsi="宋体" w:eastAsia="宋体" w:cs="Times New Roman"/>
          <w:color w:val="auto"/>
          <w:szCs w:val="21"/>
          <w:highlight w:val="none"/>
          <w:u w:val="single"/>
        </w:rPr>
        <w:t xml:space="preserve">）双方约定建设单位应做的其他工作：如涉及，双方现场协商。</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2.5 </w:t>
      </w:r>
      <w:r>
        <w:rPr>
          <w:rFonts w:hint="eastAsia" w:ascii="宋体" w:hAnsi="宋体" w:eastAsia="宋体" w:cs="Times New Roman"/>
          <w:b/>
          <w:color w:val="auto"/>
          <w:szCs w:val="21"/>
          <w:highlight w:val="none"/>
        </w:rPr>
        <w:t xml:space="preserve">资金来源证明及支付担保</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提供资金来源证明的期限要求：</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是否提供支付担保：</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提供支付担保的形式：</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3.施工单位</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3.1 </w:t>
      </w:r>
      <w:r>
        <w:rPr>
          <w:rFonts w:hint="eastAsia" w:ascii="宋体" w:hAnsi="宋体" w:eastAsia="宋体" w:cs="Times New Roman"/>
          <w:b/>
          <w:color w:val="auto"/>
          <w:szCs w:val="21"/>
          <w:highlight w:val="none"/>
        </w:rPr>
        <w:t xml:space="preserve">施工单位的一般义务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施工单位提交的竣工资料的内容：</w:t>
      </w:r>
      <w:r>
        <w:rPr>
          <w:rFonts w:hint="eastAsia" w:ascii="宋体" w:hAnsi="宋体" w:eastAsia="宋体" w:cs="Times New Roman"/>
          <w:color w:val="auto"/>
          <w:szCs w:val="21"/>
          <w:highlight w:val="none"/>
          <w:u w:val="single"/>
        </w:rPr>
        <w:t xml:space="preserve">按质安站、档案馆、建设单位要求</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施工单位需要提交的竣工资料套数：</w:t>
      </w:r>
      <w:r>
        <w:rPr>
          <w:rFonts w:ascii="宋体" w:hAnsi="宋体" w:eastAsia="宋体" w:cs="Times New Roman"/>
          <w:color w:val="auto"/>
          <w:szCs w:val="21"/>
          <w:highlight w:val="none"/>
          <w:u w:val="single"/>
        </w:rPr>
        <w:t xml:space="preserve"> 2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施工单位提交的竣工资料的费用承担：</w:t>
      </w:r>
      <w:r>
        <w:rPr>
          <w:rFonts w:hint="eastAsia" w:ascii="宋体" w:hAnsi="宋体" w:eastAsia="宋体" w:cs="Times New Roman"/>
          <w:color w:val="auto"/>
          <w:szCs w:val="21"/>
          <w:highlight w:val="none"/>
          <w:u w:val="single"/>
        </w:rPr>
        <w:t xml:space="preserve">由施工单位承担</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施工单位提交的竣工资料移交时间：</w:t>
      </w:r>
      <w:r>
        <w:rPr>
          <w:rFonts w:hint="eastAsia" w:ascii="宋体" w:hAnsi="宋体" w:eastAsia="宋体" w:cs="Times New Roman"/>
          <w:color w:val="auto"/>
          <w:szCs w:val="21"/>
          <w:highlight w:val="none"/>
          <w:u w:val="single"/>
        </w:rPr>
        <w:t xml:space="preserve">项目综合验收前</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施工单位提交的竣工资料形式要求：</w:t>
      </w:r>
      <w:r>
        <w:rPr>
          <w:rFonts w:hint="eastAsia" w:ascii="宋体" w:hAnsi="宋体" w:eastAsia="宋体" w:cs="Times New Roman"/>
          <w:color w:val="auto"/>
          <w:szCs w:val="21"/>
          <w:highlight w:val="none"/>
          <w:u w:val="single"/>
        </w:rPr>
        <w:t xml:space="preserve">提供完整的成套纸质资料并刻录为光盘</w:t>
      </w:r>
      <w:r>
        <w:rPr>
          <w:rFonts w:hint="eastAsia" w:ascii="宋体" w:hAnsi="宋体" w:eastAsia="宋体" w:cs="Times New Roman"/>
          <w:color w:val="auto"/>
          <w:szCs w:val="21"/>
          <w:highlight w:val="none"/>
        </w:rPr>
        <w:t xml:space="preserve">。</w:t>
      </w:r>
      <w:r/>
    </w:p>
    <w:p>
      <w:pPr>
        <w:ind w:firstLine="315"/>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施工单位应履行的其他义务：</w:t>
      </w:r>
      <w:r>
        <w:rPr>
          <w:rFonts w:hint="eastAsia" w:ascii="宋体" w:hAnsi="宋体" w:eastAsia="宋体" w:cs="Times New Roman"/>
          <w:color w:val="auto"/>
          <w:szCs w:val="21"/>
          <w:highlight w:val="none"/>
          <w:u w:val="single"/>
        </w:rPr>
        <w:t xml:space="preserve">（</w:t>
      </w:r>
      <w:r>
        <w:rPr>
          <w:rFonts w:ascii="宋体" w:hAnsi="宋体" w:eastAsia="宋体" w:cs="Times New Roman"/>
          <w:color w:val="auto"/>
          <w:szCs w:val="21"/>
          <w:highlight w:val="none"/>
          <w:u w:val="single"/>
        </w:rPr>
        <w:t xml:space="preserve">1</w:t>
      </w:r>
      <w:r>
        <w:rPr>
          <w:rFonts w:hint="eastAsia" w:ascii="宋体" w:hAnsi="宋体" w:eastAsia="宋体" w:cs="Times New Roman"/>
          <w:color w:val="auto"/>
          <w:szCs w:val="21"/>
          <w:highlight w:val="none"/>
          <w:u w:val="single"/>
        </w:rPr>
        <w:t xml:space="preserve">）需由设计资质等级和业务范围允许的施工单位完成的设计文件提交时间：按月实际完成的工作量完成各阶段的竣工图纸资料，工程完工后一个月内提交完整的竣工图纸及竣工资料；（</w:t>
      </w:r>
      <w:r>
        <w:rPr>
          <w:rFonts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u w:val="single"/>
        </w:rPr>
        <w:t xml:space="preserve">）应提供计划、报表的名称及完成时间：施工单位在接到建设单位发出的中标通知书15日内须提供工程计划两份，分报监理单位和建设单位审核；施工单位需就进度、质量、安全等每月对项目部督查形成书面文件，以公司名义于每月</w:t>
      </w:r>
      <w:r>
        <w:rPr>
          <w:rFonts w:ascii="宋体" w:hAnsi="宋体" w:eastAsia="宋体" w:cs="Times New Roman"/>
          <w:color w:val="auto"/>
          <w:szCs w:val="21"/>
          <w:highlight w:val="none"/>
          <w:u w:val="single"/>
        </w:rPr>
        <w:t xml:space="preserve">25</w:t>
      </w:r>
      <w:r>
        <w:rPr>
          <w:rFonts w:hint="eastAsia" w:ascii="宋体" w:hAnsi="宋体" w:eastAsia="宋体" w:cs="Times New Roman"/>
          <w:color w:val="auto"/>
          <w:szCs w:val="21"/>
          <w:highlight w:val="none"/>
          <w:u w:val="single"/>
        </w:rPr>
        <w:t xml:space="preserve">日报于建设单位；工程开工后每月</w:t>
      </w:r>
      <w:r>
        <w:rPr>
          <w:rFonts w:ascii="宋体" w:hAnsi="宋体" w:eastAsia="宋体" w:cs="Times New Roman"/>
          <w:color w:val="auto"/>
          <w:szCs w:val="21"/>
          <w:highlight w:val="none"/>
          <w:u w:val="single"/>
        </w:rPr>
        <w:t xml:space="preserve">25</w:t>
      </w:r>
      <w:r>
        <w:rPr>
          <w:rFonts w:hint="eastAsia" w:ascii="宋体" w:hAnsi="宋体" w:eastAsia="宋体" w:cs="Times New Roman"/>
          <w:color w:val="auto"/>
          <w:szCs w:val="21"/>
          <w:highlight w:val="none"/>
          <w:u w:val="single"/>
        </w:rPr>
        <w:t xml:space="preserve">日向监理单位上报月进度计划一份，经监理单位审核确认后上报建设单位现场代表；每周四上报周工程进度计划给监理单位，经监理单位审核确认后上报发建设单位现场代表；（</w:t>
      </w:r>
      <w:r>
        <w:rPr>
          <w:rFonts w:ascii="宋体" w:hAnsi="宋体" w:eastAsia="宋体" w:cs="Times New Roman"/>
          <w:color w:val="auto"/>
          <w:szCs w:val="21"/>
          <w:highlight w:val="none"/>
          <w:u w:val="single"/>
        </w:rPr>
        <w:t xml:space="preserve">3</w:t>
      </w:r>
      <w:r>
        <w:rPr>
          <w:rFonts w:hint="eastAsia" w:ascii="宋体" w:hAnsi="宋体" w:eastAsia="宋体" w:cs="Times New Roman"/>
          <w:color w:val="auto"/>
          <w:szCs w:val="21"/>
          <w:highlight w:val="none"/>
          <w:u w:val="single"/>
        </w:rPr>
        <w:t xml:space="preserve">）承担施工安全保卫工作及非夜间施工照明的责任和要求：施工单位负责在需要的时间和地点，根据有关当局要求、国家相关安全规定和自身安全的需要，自费提供和维护所有灯光、护板、栅栏、警告信号和警卫，以便对工程进行保护或为公众提供安全和方便。施工单位全权负责，并在报价中考虑相应费用，施工单位必须提供和维修整个工程期间使用的照明、围栏设施，并负责安全保卫，确保过路行人的安全。因施工单位未设置以上照明、围栏导致的安全事故由施工单位负责，并承担可能产生的一切费用。保证施工期间对行人的出行所采取的各项措施及保证完成</w:t>
      </w:r>
      <w:r>
        <w:rPr>
          <w:rFonts w:ascii="宋体" w:hAnsi="宋体" w:eastAsia="宋体" w:cs="Times New Roman"/>
          <w:color w:val="auto"/>
          <w:szCs w:val="21"/>
          <w:highlight w:val="none"/>
          <w:u w:val="single"/>
        </w:rPr>
        <w:t xml:space="preserve">100%</w:t>
      </w:r>
      <w:r>
        <w:rPr>
          <w:rFonts w:hint="eastAsia" w:ascii="宋体" w:hAnsi="宋体" w:eastAsia="宋体" w:cs="Times New Roman"/>
          <w:color w:val="auto"/>
          <w:szCs w:val="21"/>
          <w:highlight w:val="none"/>
          <w:u w:val="single"/>
        </w:rPr>
        <w:t xml:space="preserve">工作量所采取的对行人协调工作的各项措施必须详细、全面、可行；保证行人的通道畅通，施工场地的卫生，控制噪音及三废的排放，负责施工场合的治安保障工作，以上所有费用同时考虑在投标报价中；（</w:t>
      </w:r>
      <w:r>
        <w:rPr>
          <w:rFonts w:ascii="宋体" w:hAnsi="宋体" w:eastAsia="宋体" w:cs="Times New Roman"/>
          <w:color w:val="auto"/>
          <w:szCs w:val="21"/>
          <w:highlight w:val="none"/>
          <w:u w:val="single"/>
        </w:rPr>
        <w:t xml:space="preserve">4</w:t>
      </w:r>
      <w:r>
        <w:rPr>
          <w:rFonts w:hint="eastAsia" w:ascii="宋体" w:hAnsi="宋体" w:eastAsia="宋体" w:cs="Times New Roman"/>
          <w:color w:val="auto"/>
          <w:szCs w:val="21"/>
          <w:highlight w:val="none"/>
          <w:u w:val="single"/>
        </w:rPr>
        <w:t xml:space="preserve">）需施工单位办理的有关施工场地交通、环卫和施工噪音管理等手续：依据苏州市相关规定，由施工单位办理所需一切手续，建设单位配合。施工单位需按工程所在地交通、城管、建设部门要求做好夜间施工、特殊时段施工的申请，自行做好施工地周边的安全警示及安民告示；（</w:t>
      </w:r>
      <w:r>
        <w:rPr>
          <w:rFonts w:ascii="宋体" w:hAnsi="宋体" w:eastAsia="宋体" w:cs="Times New Roman"/>
          <w:color w:val="auto"/>
          <w:szCs w:val="21"/>
          <w:highlight w:val="none"/>
          <w:u w:val="single"/>
        </w:rPr>
        <w:t xml:space="preserve">5</w:t>
      </w:r>
      <w:r>
        <w:rPr>
          <w:rFonts w:hint="eastAsia" w:ascii="宋体" w:hAnsi="宋体" w:eastAsia="宋体" w:cs="Times New Roman"/>
          <w:color w:val="auto"/>
          <w:szCs w:val="21"/>
          <w:highlight w:val="none"/>
          <w:u w:val="single"/>
        </w:rPr>
        <w:t xml:space="preserve">）已完工程成品保护的特殊要求及费用承担：施工单位在施工过程中负责保护现场已完工程成品，费用已包含在合同价中，若损坏由施工单位进行修复及赔偿。同时施工单位需配合本工程其他相关施工单位对其完成的成品进行保护、看管，直至完成移交手续；（</w:t>
      </w:r>
      <w:r>
        <w:rPr>
          <w:rFonts w:ascii="宋体" w:hAnsi="宋体" w:eastAsia="宋体" w:cs="Times New Roman"/>
          <w:color w:val="auto"/>
          <w:szCs w:val="21"/>
          <w:highlight w:val="none"/>
          <w:u w:val="single"/>
        </w:rPr>
        <w:t xml:space="preserve">6</w:t>
      </w:r>
      <w:r>
        <w:rPr>
          <w:rFonts w:hint="eastAsia" w:ascii="宋体" w:hAnsi="宋体" w:eastAsia="宋体" w:cs="Times New Roman"/>
          <w:color w:val="auto"/>
          <w:szCs w:val="21"/>
          <w:highlight w:val="none"/>
          <w:u w:val="single"/>
        </w:rPr>
        <w:t xml:space="preserve">）施工场地周围地下管线和邻近建筑物、构筑物（含文物保护建筑）、古树名木的保护要求及费用承担：施工单位负责保护，如有费用支出由建设单位承担。工程量清单中应考虑做好施工场地居民安全、沿线地下管线和临近建筑物、构筑物、高压线、古树名木等的保护工作费用，如实际发生，由监理单位现场签证，报建设单位认可；（</w:t>
      </w:r>
      <w:r>
        <w:rPr>
          <w:rFonts w:ascii="宋体" w:hAnsi="宋体" w:eastAsia="宋体" w:cs="Times New Roman"/>
          <w:color w:val="auto"/>
          <w:szCs w:val="21"/>
          <w:highlight w:val="none"/>
          <w:u w:val="single"/>
        </w:rPr>
        <w:t xml:space="preserve">7</w:t>
      </w:r>
      <w:r>
        <w:rPr>
          <w:rFonts w:hint="eastAsia" w:ascii="宋体" w:hAnsi="宋体" w:eastAsia="宋体" w:cs="Times New Roman"/>
          <w:color w:val="auto"/>
          <w:szCs w:val="21"/>
          <w:highlight w:val="none"/>
          <w:u w:val="single"/>
        </w:rPr>
        <w:t xml:space="preserve">）施工场清洁卫生的要求：</w:t>
      </w:r>
      <w:r>
        <w:rPr>
          <w:rFonts w:ascii="宋体" w:hAnsi="宋体" w:eastAsia="宋体" w:cs="Times New Roman"/>
          <w:color w:val="auto"/>
          <w:szCs w:val="21"/>
          <w:highlight w:val="none"/>
          <w:u w:val="single"/>
        </w:rPr>
        <w:t xml:space="preserve"> a</w:t>
      </w:r>
      <w:r>
        <w:rPr>
          <w:rFonts w:hint="eastAsia" w:ascii="宋体" w:hAnsi="宋体" w:eastAsia="宋体" w:cs="Times New Roman"/>
          <w:color w:val="auto"/>
          <w:szCs w:val="21"/>
          <w:highlight w:val="none"/>
          <w:u w:val="single"/>
        </w:rPr>
        <w:t xml:space="preserve">、施工单位负责施工场地、道路等的清洁，施工过程及交工前现场应达到昆山市有关文明施工的要求，施工和生活垃圾按照相关规定进行集中处理。</w:t>
      </w:r>
      <w:r>
        <w:rPr>
          <w:rFonts w:ascii="宋体" w:hAnsi="宋体" w:eastAsia="宋体" w:cs="Times New Roman"/>
          <w:color w:val="auto"/>
          <w:szCs w:val="21"/>
          <w:highlight w:val="none"/>
          <w:u w:val="single"/>
        </w:rPr>
        <w:t xml:space="preserve">b</w:t>
      </w:r>
      <w:r>
        <w:rPr>
          <w:rFonts w:hint="eastAsia" w:ascii="宋体" w:hAnsi="宋体" w:eastAsia="宋体" w:cs="Times New Roman"/>
          <w:color w:val="auto"/>
          <w:szCs w:val="21"/>
          <w:highlight w:val="none"/>
          <w:u w:val="single"/>
        </w:rPr>
        <w:t xml:space="preserve">、在工程施工期间，施工单位应始终保持现场不出现任何不必要的障碍物，妥当存放设备和多余的材料并从现场清除运走任何废料、垃圾或不再需要的临时工程。</w:t>
      </w:r>
      <w:r>
        <w:rPr>
          <w:rFonts w:ascii="宋体" w:hAnsi="宋体" w:eastAsia="宋体" w:cs="Times New Roman"/>
          <w:color w:val="auto"/>
          <w:szCs w:val="21"/>
          <w:highlight w:val="none"/>
          <w:u w:val="single"/>
        </w:rPr>
        <w:t xml:space="preserve">c</w:t>
      </w:r>
      <w:r>
        <w:rPr>
          <w:rFonts w:hint="eastAsia" w:ascii="宋体" w:hAnsi="宋体" w:eastAsia="宋体" w:cs="Times New Roman"/>
          <w:color w:val="auto"/>
          <w:szCs w:val="21"/>
          <w:highlight w:val="none"/>
          <w:u w:val="single"/>
        </w:rPr>
        <w:t xml:space="preserve">、在办理工程移交手续之前，施工单位应从该工程移交手续所涉及的对应部分现场清除并运出施工单位的全部设备、多余材料、垃圾和各种临时工程，并保持该部分现场和工程清洁整齐，达到建设单位和监理单位验收合格的状态；（</w:t>
      </w:r>
      <w:r>
        <w:rPr>
          <w:rFonts w:ascii="宋体" w:hAnsi="宋体" w:eastAsia="宋体" w:cs="Times New Roman"/>
          <w:color w:val="auto"/>
          <w:szCs w:val="21"/>
          <w:highlight w:val="none"/>
          <w:u w:val="single"/>
        </w:rPr>
        <w:t xml:space="preserve">8</w:t>
      </w:r>
      <w:r>
        <w:rPr>
          <w:rFonts w:hint="eastAsia" w:ascii="宋体" w:hAnsi="宋体" w:eastAsia="宋体" w:cs="Times New Roman"/>
          <w:color w:val="auto"/>
          <w:szCs w:val="21"/>
          <w:highlight w:val="none"/>
          <w:u w:val="single"/>
        </w:rPr>
        <w:t xml:space="preserve">）双方约定施工单位应做的其他工作：</w:t>
      </w:r>
      <w:r>
        <w:rPr>
          <w:rFonts w:ascii="宋体" w:hAnsi="宋体" w:eastAsia="宋体" w:cs="Times New Roman"/>
          <w:color w:val="auto"/>
          <w:szCs w:val="21"/>
          <w:highlight w:val="none"/>
          <w:u w:val="single"/>
        </w:rPr>
        <w:t xml:space="preserve">a</w:t>
      </w:r>
      <w:r>
        <w:rPr>
          <w:rFonts w:hint="eastAsia" w:ascii="宋体" w:hAnsi="宋体" w:eastAsia="宋体" w:cs="Times New Roman"/>
          <w:color w:val="auto"/>
          <w:szCs w:val="21"/>
          <w:highlight w:val="none"/>
          <w:u w:val="single"/>
        </w:rPr>
        <w:t xml:space="preserve">、施工产生的建筑垃圾和渣土必须按照昆山市相关要求执行。同时运输途中泥土废渣掉漏受到有关部门的处罚及有关其它问题及费用均由施工单位自费自行解决。如因渣土运输中遗洒地点及方式不当、或环境污染等事件而引致受到政府部门的处罚，则全部责任由施工单位承担，费用均由施工单位自费自行解决。</w:t>
      </w:r>
      <w:r>
        <w:rPr>
          <w:rFonts w:ascii="宋体" w:hAnsi="宋体" w:eastAsia="宋体" w:cs="Times New Roman"/>
          <w:color w:val="auto"/>
          <w:szCs w:val="21"/>
          <w:highlight w:val="none"/>
          <w:u w:val="single"/>
        </w:rPr>
        <w:t xml:space="preserve">b</w:t>
      </w:r>
      <w:r>
        <w:rPr>
          <w:rFonts w:hint="eastAsia" w:ascii="宋体" w:hAnsi="宋体" w:eastAsia="宋体" w:cs="Times New Roman"/>
          <w:color w:val="auto"/>
          <w:szCs w:val="21"/>
          <w:highlight w:val="none"/>
          <w:u w:val="single"/>
        </w:rPr>
        <w:t xml:space="preserve">、环境保护：施工单位应采取一切合理措施，保护现场内外的环境，并限制由其施工作业引起的污染、噪音以及其他对公众财产造成的损害和妨碍的后果。施工单位应保证在合同期间，现场中气体散发、地面排水及排污不能超过法律、法规或规章规定的数值。任何情况下，施工单位应保证在永久工程和临时工程中不得使用任何对人体或环境有害的材料。施工单位应在整个合同履约期内，依照环境体系认证标准制定并实施相应的环保制度和措施。</w:t>
      </w:r>
      <w:r>
        <w:rPr>
          <w:rFonts w:ascii="宋体" w:hAnsi="宋体" w:eastAsia="宋体" w:cs="Times New Roman"/>
          <w:color w:val="auto"/>
          <w:szCs w:val="21"/>
          <w:highlight w:val="none"/>
          <w:u w:val="single"/>
        </w:rPr>
        <w:t xml:space="preserve">c</w:t>
      </w:r>
      <w:r>
        <w:rPr>
          <w:rFonts w:hint="eastAsia" w:ascii="宋体" w:hAnsi="宋体" w:eastAsia="宋体" w:cs="Times New Roman"/>
          <w:color w:val="auto"/>
          <w:szCs w:val="21"/>
          <w:highlight w:val="none"/>
          <w:u w:val="single"/>
        </w:rPr>
        <w:t xml:space="preserve">、事故报告：除发生死亡或重大安全事故或环境事故外，施工单位应在1小时内向建设单位、监理单位、有关行政部门报告事故的详情。发生死亡或重大安全事故或环境事故时，施工单位应立即向建设单位、监理单位、以及有关行政主管部门报告事故的详情</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3.2 </w:t>
      </w:r>
      <w:r>
        <w:rPr>
          <w:rFonts w:hint="eastAsia" w:ascii="宋体" w:hAnsi="宋体" w:eastAsia="宋体" w:cs="Times New Roman"/>
          <w:b/>
          <w:color w:val="auto"/>
          <w:szCs w:val="21"/>
          <w:highlight w:val="none"/>
        </w:rPr>
        <w:t xml:space="preserve">项目经理</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3.2.1 </w:t>
      </w:r>
      <w:r>
        <w:rPr>
          <w:rFonts w:hint="eastAsia" w:ascii="宋体" w:hAnsi="宋体" w:eastAsia="宋体" w:cs="Times New Roman"/>
          <w:color w:val="auto"/>
          <w:szCs w:val="21"/>
          <w:highlight w:val="none"/>
        </w:rPr>
        <w:t xml:space="preserve">项目经理：</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姓    名：</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身份证号：</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 ；</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建造师执业资格等级：</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建造师注册证书号：</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建造师执业印章号：</w:t>
      </w:r>
      <w:r>
        <w:rPr>
          <w:rFonts w:hint="eastAsia" w:ascii="宋体" w:hAnsi="宋体" w:eastAsia="宋体" w:cs="Times New Roman"/>
          <w:color w:val="auto"/>
          <w:szCs w:val="21"/>
          <w:highlight w:val="none"/>
          <w:u w:val="single"/>
        </w:rPr>
        <w:t xml:space="preserve">/</w:t>
      </w:r>
      <w:r>
        <w:rPr>
          <w:rFonts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u w:val="none"/>
        </w:rPr>
      </w:pPr>
      <w:r>
        <w:rPr>
          <w:rFonts w:ascii="宋体" w:hAnsi="宋体" w:eastAsia="宋体" w:cs="Times New Roman"/>
          <w:color w:val="auto"/>
          <w:szCs w:val="21"/>
          <w:highlight w:val="none"/>
        </w:rPr>
        <w:t xml:space="preserve">安全生产考核合格证书号：</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none"/>
        </w:rPr>
        <w:t xml:space="preserve">；</w:t>
      </w:r>
      <w:r/>
    </w:p>
    <w:p>
      <w:pPr>
        <w:ind w:firstLine="420"/>
        <w:spacing w:line="360" w:lineRule="auto"/>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联系电话：</w:t>
      </w:r>
      <w:r>
        <w:rPr>
          <w:rFonts w:hint="eastAsia" w:ascii="宋体" w:hAnsi="宋体" w:eastAsia="宋体" w:cs="Times New Roman"/>
          <w:color w:val="auto"/>
          <w:szCs w:val="21"/>
          <w:highlight w:val="none"/>
          <w:u w:val="singl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电子信箱：/；</w:t>
      </w:r>
      <w:r>
        <w:rPr>
          <w:rFonts w:ascii="宋体" w:hAnsi="宋体" w:eastAsia="宋体" w:cs="Times New Roman"/>
          <w:color w:val="auto"/>
          <w:szCs w:val="21"/>
          <w:highlight w:val="none"/>
        </w:rPr>
        <w:t xml:space="preserve">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通信地址：/。</w:t>
      </w:r>
      <w:r>
        <w:rPr>
          <w:rFonts w:ascii="宋体" w:hAnsi="宋体" w:eastAsia="宋体" w:cs="Times New Roman"/>
          <w:color w:val="auto"/>
          <w:szCs w:val="21"/>
          <w:highlight w:val="none"/>
        </w:rPr>
        <w:t xml:space="preserve">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施工单位对项目经理的授权范围如下：</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关于项目经理每月在施工现场的时间要求：</w:t>
      </w:r>
      <w:r>
        <w:rPr>
          <w:rFonts w:hint="eastAsia" w:ascii="宋体" w:hAnsi="宋体" w:eastAsia="宋体" w:cs="Times New Roman"/>
          <w:color w:val="auto"/>
          <w:szCs w:val="21"/>
          <w:highlight w:val="none"/>
          <w:u w:val="single"/>
        </w:rPr>
        <w:t xml:space="preserve">见专用条款21条补充条款约定</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施工单位未提交劳动合同，以及没有为项目经理缴纳社会保险证明的违约责任：</w:t>
      </w:r>
      <w:r>
        <w:rPr>
          <w:rFonts w:hint="eastAsia" w:ascii="宋体" w:hAnsi="宋体" w:eastAsia="宋体" w:cs="Times New Roman"/>
          <w:color w:val="auto"/>
          <w:szCs w:val="21"/>
          <w:highlight w:val="none"/>
          <w:u w:val="single"/>
        </w:rPr>
        <w:t xml:space="preserve">由施工单位承担，并在一周内做好补缴或更换符合要求的项目经理</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项目经理未经批准，擅自离开施工现场的违约责任：</w:t>
      </w:r>
      <w:r>
        <w:rPr>
          <w:rFonts w:hint="eastAsia" w:ascii="宋体" w:hAnsi="宋体" w:eastAsia="宋体" w:cs="Times New Roman"/>
          <w:color w:val="auto"/>
          <w:szCs w:val="21"/>
          <w:highlight w:val="none"/>
          <w:u w:val="single"/>
        </w:rPr>
        <w:t xml:space="preserve">视情节及引起后果的严重程度，处予</w:t>
      </w:r>
      <w:r>
        <w:rPr>
          <w:rFonts w:ascii="宋体" w:hAnsi="宋体" w:eastAsia="宋体" w:cs="Times New Roman"/>
          <w:color w:val="auto"/>
          <w:szCs w:val="21"/>
          <w:highlight w:val="none"/>
          <w:u w:val="single"/>
        </w:rPr>
        <w:t xml:space="preserve">2000-10000</w:t>
      </w:r>
      <w:r>
        <w:rPr>
          <w:rFonts w:hint="eastAsia" w:ascii="宋体" w:hAnsi="宋体" w:eastAsia="宋体" w:cs="Times New Roman"/>
          <w:color w:val="auto"/>
          <w:szCs w:val="21"/>
          <w:highlight w:val="none"/>
          <w:u w:val="single"/>
        </w:rPr>
        <w:t xml:space="preserve">元的罚款</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3.2.3 </w:t>
      </w:r>
      <w:r>
        <w:rPr>
          <w:rFonts w:hint="eastAsia" w:ascii="宋体" w:hAnsi="宋体" w:eastAsia="宋体" w:cs="Times New Roman"/>
          <w:color w:val="auto"/>
          <w:szCs w:val="21"/>
          <w:highlight w:val="none"/>
        </w:rPr>
        <w:t xml:space="preserve">施工单位擅自更换项目经理的违约责任：</w:t>
      </w:r>
      <w:r>
        <w:rPr>
          <w:rFonts w:hint="eastAsia" w:ascii="宋体" w:hAnsi="宋体" w:eastAsia="宋体" w:cs="Times New Roman"/>
          <w:color w:val="auto"/>
          <w:szCs w:val="21"/>
          <w:highlight w:val="none"/>
          <w:u w:val="single"/>
        </w:rPr>
        <w:t xml:space="preserve">未经建设单位书面许可，施工单位不得更换项目经理。如施工单位擅自更换项目经理，建设单位一经发现，报建设主管部门处理并处以20万元/次罚款</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3.2.4</w:t>
      </w:r>
      <w:r>
        <w:rPr>
          <w:rFonts w:hint="eastAsia" w:ascii="宋体" w:hAnsi="宋体" w:eastAsia="宋体" w:cs="Times New Roman"/>
          <w:color w:val="auto"/>
          <w:szCs w:val="21"/>
          <w:highlight w:val="none"/>
        </w:rPr>
        <w:t xml:space="preserve">施工单位无正当理由拒绝更换项目经理的违约责任：</w:t>
      </w:r>
      <w:bookmarkStart w:id="24" w:name="EBeb9e9d1084c34f738cd6fdced3eb128f"/>
      <w:r>
        <w:rPr>
          <w:rFonts w:hint="eastAsia" w:ascii="宋体" w:hAnsi="宋体" w:eastAsia="宋体" w:cs="Times New Roman"/>
          <w:color w:val="auto"/>
          <w:szCs w:val="21"/>
          <w:highlight w:val="none"/>
          <w:u w:val="single"/>
        </w:rPr>
        <w:t xml:space="preserve">建设单位提出更换项目经理，施工单位无正当理由拒绝更换的，按5000元/人/次予以处罚</w:t>
      </w:r>
      <w:bookmarkEnd w:id="24"/>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3.3 </w:t>
      </w:r>
      <w:r>
        <w:rPr>
          <w:rFonts w:hint="eastAsia" w:ascii="宋体" w:hAnsi="宋体" w:eastAsia="宋体" w:cs="Times New Roman"/>
          <w:b/>
          <w:color w:val="auto"/>
          <w:szCs w:val="21"/>
          <w:highlight w:val="none"/>
        </w:rPr>
        <w:t xml:space="preserve">施工单位人员</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3.3.1</w:t>
      </w:r>
      <w:r>
        <w:rPr>
          <w:rFonts w:hint="eastAsia" w:ascii="宋体" w:hAnsi="宋体" w:eastAsia="宋体" w:cs="Times New Roman"/>
          <w:color w:val="auto"/>
          <w:szCs w:val="21"/>
          <w:highlight w:val="none"/>
        </w:rPr>
        <w:t xml:space="preserve">施工单位提交项目管理机构及施工现场管理人员安排报告的期限：</w:t>
      </w:r>
      <w:bookmarkStart w:id="25" w:name="EBbd0b0baa6b2043edb8cabe704769b337"/>
      <w:r>
        <w:rPr>
          <w:rFonts w:hint="eastAsia" w:ascii="宋体" w:hAnsi="宋体" w:eastAsia="宋体" w:cs="Times New Roman"/>
          <w:color w:val="auto"/>
          <w:szCs w:val="21"/>
          <w:highlight w:val="none"/>
          <w:u w:val="single"/>
        </w:rPr>
        <w:t xml:space="preserve">中标公示结束之日起7日历天</w:t>
      </w:r>
      <w:bookmarkEnd w:id="25"/>
      <w:r>
        <w:rPr>
          <w:rFonts w:hint="eastAsia" w:ascii="宋体" w:hAnsi="宋体" w:eastAsia="宋体" w:cs="Times New Roman"/>
          <w:color w:val="auto"/>
          <w:szCs w:val="21"/>
          <w:highlight w:val="none"/>
          <w:u w:val="single"/>
        </w:rPr>
        <w:t xml:space="preserve">，相关人员需与投标书中人员组织相同</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3.3.3</w:t>
      </w:r>
      <w:r>
        <w:rPr>
          <w:rFonts w:hint="eastAsia" w:ascii="宋体" w:hAnsi="宋体" w:eastAsia="宋体" w:cs="Times New Roman"/>
          <w:color w:val="auto"/>
          <w:szCs w:val="21"/>
          <w:highlight w:val="none"/>
        </w:rPr>
        <w:t xml:space="preserve">施工单位无正当理由拒绝撤换主要施工管理人员的违约责任：</w:t>
      </w:r>
      <w:bookmarkStart w:id="26" w:name="EBdbff4da7dd924261bdd5ad117e3dc549"/>
      <w:r>
        <w:rPr>
          <w:rFonts w:hint="eastAsia" w:ascii="宋体" w:hAnsi="宋体" w:eastAsia="宋体" w:cs="Times New Roman"/>
          <w:color w:val="auto"/>
          <w:szCs w:val="21"/>
          <w:highlight w:val="none"/>
          <w:u w:val="single"/>
        </w:rPr>
        <w:t xml:space="preserve">建设单位提出更换施工管理人员，施工单位无正当理由拒绝更换的，按5000元/人/次予以处罚</w:t>
      </w:r>
      <w:bookmarkEnd w:id="26"/>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3.3.4</w:t>
      </w:r>
      <w:r>
        <w:rPr>
          <w:rFonts w:hint="eastAsia" w:ascii="宋体" w:hAnsi="宋体" w:eastAsia="宋体" w:cs="Times New Roman"/>
          <w:color w:val="auto"/>
          <w:szCs w:val="21"/>
          <w:highlight w:val="none"/>
        </w:rPr>
        <w:t xml:space="preserve">施工单位主要施工管理人员离开施工现场的批准要求：</w:t>
      </w:r>
      <w:bookmarkStart w:id="27" w:name="EBd0454bffc7d74676b7904be6247cc20d"/>
      <w:r>
        <w:rPr>
          <w:rFonts w:hint="eastAsia" w:ascii="宋体" w:hAnsi="宋体" w:eastAsia="宋体" w:cs="Times New Roman"/>
          <w:color w:val="auto"/>
          <w:szCs w:val="21"/>
          <w:highlight w:val="none"/>
          <w:u w:val="single"/>
        </w:rPr>
        <w:t xml:space="preserve">见专用条款21条补充条款约定</w:t>
      </w:r>
      <w:bookmarkEnd w:id="27"/>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3.3.5</w:t>
      </w:r>
      <w:r>
        <w:rPr>
          <w:rFonts w:hint="eastAsia" w:ascii="宋体" w:hAnsi="宋体" w:eastAsia="宋体" w:cs="Times New Roman"/>
          <w:color w:val="auto"/>
          <w:szCs w:val="21"/>
          <w:highlight w:val="none"/>
        </w:rPr>
        <w:t xml:space="preserve">施工单位擅自更换主要施工管理人员的违约责任：</w:t>
      </w:r>
      <w:bookmarkStart w:id="28" w:name="EB70bd5af9adfd4cacb18a66f4cbb83ddb"/>
      <w:r>
        <w:rPr>
          <w:rFonts w:hint="eastAsia" w:ascii="宋体" w:hAnsi="宋体" w:eastAsia="宋体" w:cs="Times New Roman"/>
          <w:color w:val="auto"/>
          <w:szCs w:val="21"/>
          <w:highlight w:val="none"/>
          <w:u w:val="single"/>
        </w:rPr>
        <w:t xml:space="preserve">中标后两个月内，未经建设单位同意，施工单位擅自更换五大员的，每发生一次，施工单位应向建设单位支付10万元/人的违约金；</w:t>
      </w:r>
      <w:bookmarkEnd w:id="28"/>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施工单位主要施工管理人员擅自离开施工现场的违约责任：</w:t>
      </w:r>
      <w:bookmarkStart w:id="29" w:name="EB4bf077bd6e9c4fc7a53842506d93a9d0"/>
      <w:r>
        <w:rPr>
          <w:rFonts w:hint="eastAsia" w:ascii="宋体" w:hAnsi="宋体" w:eastAsia="宋体" w:cs="Times New Roman"/>
          <w:color w:val="auto"/>
          <w:szCs w:val="21"/>
          <w:highlight w:val="none"/>
          <w:u w:val="single"/>
        </w:rPr>
        <w:t xml:space="preserve">见专用条款21条补充条款约定</w:t>
      </w:r>
      <w:bookmarkEnd w:id="29"/>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3.5 </w:t>
      </w:r>
      <w:r>
        <w:rPr>
          <w:rFonts w:hint="eastAsia" w:ascii="宋体" w:hAnsi="宋体" w:eastAsia="宋体" w:cs="Times New Roman"/>
          <w:b/>
          <w:color w:val="auto"/>
          <w:szCs w:val="21"/>
          <w:highlight w:val="none"/>
        </w:rPr>
        <w:t xml:space="preserve">分包</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3.5.1 </w:t>
      </w:r>
      <w:r>
        <w:rPr>
          <w:rFonts w:hint="eastAsia" w:ascii="宋体" w:hAnsi="宋体" w:eastAsia="宋体" w:cs="Times New Roman"/>
          <w:color w:val="auto"/>
          <w:szCs w:val="21"/>
          <w:highlight w:val="none"/>
        </w:rPr>
        <w:t xml:space="preserve">分包的一般约定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禁止分包的工程包括：</w:t>
      </w:r>
      <w:r>
        <w:rPr>
          <w:rFonts w:hint="eastAsia" w:ascii="宋体" w:hAnsi="宋体" w:eastAsia="宋体" w:cs="Times New Roman"/>
          <w:color w:val="auto"/>
          <w:szCs w:val="21"/>
          <w:highlight w:val="none"/>
          <w:u w:val="single"/>
        </w:rPr>
        <w:t xml:space="preserve">主体结构、关键性工作</w:t>
      </w:r>
      <w:r>
        <w:rPr>
          <w:rFonts w:hint="eastAsia" w:ascii="宋体" w:hAnsi="宋体" w:eastAsia="宋体" w:cs="Times New Roman"/>
          <w:color w:val="auto"/>
          <w:szCs w:val="21"/>
          <w:highlight w:val="none"/>
        </w:rPr>
        <w:t xml:space="preserve">。</w:t>
      </w:r>
      <w:r/>
    </w:p>
    <w:p>
      <w:pPr>
        <w:ind w:firstLine="420"/>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主体结构、关键性工作的范围：</w:t>
      </w:r>
      <w:r>
        <w:rPr>
          <w:rFonts w:hint="eastAsia" w:ascii="宋体" w:hAnsi="宋体" w:eastAsia="宋体" w:cs="Times New Roman"/>
          <w:color w:val="auto"/>
          <w:szCs w:val="21"/>
          <w:highlight w:val="none"/>
          <w:u w:val="single"/>
        </w:rPr>
        <w:t xml:space="preserve">按通用条款及行政主管部门相关规定执行。</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3.5.2</w:t>
      </w:r>
      <w:r>
        <w:rPr>
          <w:rFonts w:hint="eastAsia" w:ascii="宋体" w:hAnsi="宋体" w:eastAsia="宋体" w:cs="Times New Roman"/>
          <w:color w:val="auto"/>
          <w:szCs w:val="21"/>
          <w:highlight w:val="none"/>
        </w:rPr>
        <w:t xml:space="preserve">分包的确定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允许分包的专业工程包括：</w:t>
      </w:r>
      <w:r>
        <w:rPr>
          <w:rFonts w:hint="eastAsia" w:ascii="宋体" w:hAnsi="宋体" w:eastAsia="宋体" w:cs="Times New Roman"/>
          <w:color w:val="auto"/>
          <w:szCs w:val="21"/>
          <w:highlight w:val="none"/>
          <w:u w:val="single"/>
        </w:rPr>
        <w:t xml:space="preserve">本工程禁止分包</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其他关于分包的约定：</w:t>
      </w:r>
      <w:r>
        <w:rPr>
          <w:rFonts w:hint="eastAsia" w:ascii="宋体" w:hAnsi="宋体" w:eastAsia="宋体" w:cs="Times New Roman"/>
          <w:color w:val="auto"/>
          <w:szCs w:val="21"/>
          <w:highlight w:val="none"/>
          <w:u w:val="single"/>
        </w:rPr>
        <w:t xml:space="preserve">本工程禁止分包</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3.5.4 </w:t>
      </w:r>
      <w:r>
        <w:rPr>
          <w:rFonts w:hint="eastAsia" w:ascii="宋体" w:hAnsi="宋体" w:eastAsia="宋体" w:cs="Times New Roman"/>
          <w:color w:val="auto"/>
          <w:szCs w:val="21"/>
          <w:highlight w:val="none"/>
        </w:rPr>
        <w:t xml:space="preserve">分包合同价款</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关于分包合同价款支付的约定：</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3.6 </w:t>
      </w:r>
      <w:r>
        <w:rPr>
          <w:rFonts w:hint="eastAsia" w:ascii="宋体" w:hAnsi="宋体" w:eastAsia="宋体" w:cs="Times New Roman"/>
          <w:b/>
          <w:color w:val="auto"/>
          <w:szCs w:val="21"/>
          <w:highlight w:val="none"/>
        </w:rPr>
        <w:t xml:space="preserve">工程照管与成品、半成品保护</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施工单位负责照管工程及工程相关的材料、工程设备的起始时间：</w:t>
      </w:r>
      <w:r>
        <w:rPr>
          <w:rFonts w:hint="eastAsia" w:ascii="宋体" w:hAnsi="宋体" w:eastAsia="宋体" w:cs="Times New Roman"/>
          <w:color w:val="auto"/>
          <w:szCs w:val="21"/>
          <w:highlight w:val="none"/>
          <w:u w:val="single"/>
        </w:rPr>
        <w:t xml:space="preserve">详见施工交底要求</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3.7 </w:t>
      </w:r>
      <w:r>
        <w:rPr>
          <w:rFonts w:hint="eastAsia" w:ascii="宋体" w:hAnsi="宋体" w:eastAsia="宋体" w:cs="Times New Roman"/>
          <w:b/>
          <w:color w:val="auto"/>
          <w:szCs w:val="21"/>
          <w:highlight w:val="none"/>
        </w:rPr>
        <w:t xml:space="preserve">履约担保</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施工单位是否提供履约担保：</w:t>
      </w:r>
      <w:r>
        <w:rPr>
          <w:rFonts w:hint="eastAsia" w:ascii="宋体" w:hAnsi="宋体" w:eastAsia="宋体" w:cs="Times New Roman"/>
          <w:color w:val="auto"/>
          <w:szCs w:val="21"/>
          <w:highlight w:val="none"/>
          <w:u w:val="single"/>
        </w:rPr>
        <w:t xml:space="preserve">否</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施工单位提供履约担保的形式、金额及期限的：</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4. </w:t>
      </w:r>
      <w:r>
        <w:rPr>
          <w:rFonts w:hint="eastAsia" w:ascii="宋体" w:hAnsi="宋体" w:eastAsia="宋体" w:cs="Times New Roman"/>
          <w:b/>
          <w:color w:val="auto"/>
          <w:szCs w:val="21"/>
          <w:highlight w:val="none"/>
        </w:rPr>
        <w:t xml:space="preserve">监理人</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4.1</w:t>
      </w:r>
      <w:r>
        <w:rPr>
          <w:rFonts w:hint="eastAsia" w:ascii="宋体" w:hAnsi="宋体" w:eastAsia="宋体" w:cs="Times New Roman"/>
          <w:b/>
          <w:color w:val="auto"/>
          <w:szCs w:val="21"/>
          <w:highlight w:val="none"/>
        </w:rPr>
        <w:t xml:space="preserve">监理人的一般规定</w:t>
      </w:r>
      <w:r/>
    </w:p>
    <w:p>
      <w:pPr>
        <w:ind w:firstLine="411"/>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关于监理人的监理内容：</w:t>
      </w:r>
      <w:r>
        <w:rPr>
          <w:rFonts w:hint="eastAsia" w:ascii="宋体" w:hAnsi="宋体" w:eastAsia="宋体" w:cs="Times New Roman"/>
          <w:color w:val="auto"/>
          <w:szCs w:val="21"/>
          <w:highlight w:val="none"/>
          <w:u w:val="single"/>
        </w:rPr>
        <w:t xml:space="preserve"> / </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监理工作内容还包括：施工阶段工程质量（含工程资料）；安全文明施工；工程进度；工程质量标准等级要求；投资控制；组织协调等方面工作。</w:t>
      </w:r>
      <w:r/>
    </w:p>
    <w:p>
      <w:pPr>
        <w:ind w:firstLine="420"/>
        <w:jc w:val="left"/>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关于监理人的监理权限：</w:t>
      </w:r>
      <w:r>
        <w:rPr>
          <w:rFonts w:hint="eastAsia" w:ascii="宋体" w:hAnsi="宋体" w:eastAsia="宋体" w:cs="Times New Roman"/>
          <w:color w:val="auto"/>
          <w:szCs w:val="21"/>
          <w:highlight w:val="none"/>
          <w:u w:val="single"/>
        </w:rPr>
        <w:t xml:space="preserve">监督工程质量、进度、安全和造价控制。对于设计变更、隐蔽工程验收、工程停工令、工期顺延的决定需要取得建设单位批准才能行使的职权。</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关于监理单位在施工现场的办公场所、生活场所的提供和费用承担的约定：</w:t>
      </w:r>
      <w:r>
        <w:rPr>
          <w:rFonts w:hint="eastAsia" w:ascii="宋体" w:hAnsi="宋体" w:eastAsia="宋体" w:cs="Times New Roman"/>
          <w:color w:val="auto"/>
          <w:szCs w:val="21"/>
          <w:highlight w:val="none"/>
          <w:u w:val="single"/>
        </w:rPr>
        <w:t xml:space="preserve">办公场所及办公家具由施工单位提供，费用由施工单位承担，生活场所及费用由监理单位承担</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4.2 </w:t>
      </w:r>
      <w:r>
        <w:rPr>
          <w:rFonts w:hint="eastAsia" w:ascii="宋体" w:hAnsi="宋体" w:eastAsia="宋体" w:cs="Times New Roman"/>
          <w:b/>
          <w:color w:val="auto"/>
          <w:szCs w:val="21"/>
          <w:highlight w:val="none"/>
        </w:rPr>
        <w:t xml:space="preserve">监理人员</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总监理工程师：</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   名：</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职   务：</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监理工程师执业资格证书号：</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联系电话：</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电子信箱：</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通信地址：</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关于监理人的其他约定：</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4.4 </w:t>
      </w:r>
      <w:r>
        <w:rPr>
          <w:rFonts w:hint="eastAsia" w:ascii="宋体" w:hAnsi="宋体" w:eastAsia="宋体" w:cs="Times New Roman"/>
          <w:b/>
          <w:color w:val="auto"/>
          <w:szCs w:val="21"/>
          <w:highlight w:val="none"/>
        </w:rPr>
        <w:t xml:space="preserve">商定或确定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在建设单位和施工单位不能通过协商达成一致意见时，建设单位授权监理人对以下事项进行确定：</w:t>
      </w:r>
      <w:bookmarkStart w:id="30" w:name="EB195c3dc785b54214841f0859ad1eea80"/>
      <w:r>
        <w:rPr>
          <w:rFonts w:hint="eastAsia" w:ascii="宋体" w:hAnsi="宋体" w:eastAsia="宋体" w:cs="Times New Roman"/>
          <w:color w:val="auto"/>
          <w:szCs w:val="21"/>
          <w:highlight w:val="none"/>
          <w:u w:val="single"/>
        </w:rPr>
        <w:t xml:space="preserve">见监理合同</w:t>
      </w:r>
      <w:bookmarkEnd w:id="30"/>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5. </w:t>
      </w:r>
      <w:r>
        <w:rPr>
          <w:rFonts w:hint="eastAsia" w:ascii="宋体" w:hAnsi="宋体" w:eastAsia="宋体" w:cs="Times New Roman"/>
          <w:b/>
          <w:color w:val="auto"/>
          <w:szCs w:val="21"/>
          <w:highlight w:val="none"/>
        </w:rPr>
        <w:t xml:space="preserve">工程质量</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5.1 </w:t>
      </w:r>
      <w:r>
        <w:rPr>
          <w:rFonts w:hint="eastAsia" w:ascii="宋体" w:hAnsi="宋体" w:eastAsia="宋体" w:cs="Times New Roman"/>
          <w:b/>
          <w:color w:val="auto"/>
          <w:szCs w:val="21"/>
          <w:highlight w:val="none"/>
        </w:rPr>
        <w:t xml:space="preserve">质量要求</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5.1.1 </w:t>
      </w:r>
      <w:r>
        <w:rPr>
          <w:rFonts w:hint="eastAsia" w:ascii="宋体" w:hAnsi="宋体" w:eastAsia="宋体" w:cs="Times New Roman"/>
          <w:color w:val="auto"/>
          <w:szCs w:val="21"/>
          <w:highlight w:val="none"/>
        </w:rPr>
        <w:t xml:space="preserve">特殊质量标准和要求：</w:t>
      </w:r>
      <w:r>
        <w:rPr>
          <w:rFonts w:hint="eastAsia" w:ascii="宋体" w:hAnsi="宋体" w:eastAsia="宋体" w:cs="Times New Roman"/>
          <w:color w:val="auto"/>
          <w:szCs w:val="21"/>
          <w:highlight w:val="none"/>
          <w:u w:val="single"/>
        </w:rPr>
        <w:t xml:space="preserve">合格</w:t>
      </w:r>
      <w:r>
        <w:rPr>
          <w:rFonts w:hint="eastAsia" w:ascii="宋体" w:hAnsi="宋体" w:eastAsia="宋体" w:cs="Times New Roman"/>
          <w:color w:val="auto"/>
          <w:szCs w:val="21"/>
          <w:highlight w:val="none"/>
        </w:rPr>
        <w:t xml:space="preserve">。</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关于工程奖项的约定：</w:t>
      </w:r>
      <w:r>
        <w:rPr>
          <w:rFonts w:hint="eastAsia" w:ascii="宋体" w:hAnsi="宋体" w:eastAsia="宋体" w:cs="Times New Roman"/>
          <w:color w:val="auto"/>
          <w:szCs w:val="21"/>
          <w:highlight w:val="none"/>
          <w:u w:val="single"/>
        </w:rPr>
        <w:t xml:space="preserve">本工程质量为合格，不以施工单位自行申报获得的更高等级奖项为准。若施工单位获得相关工程奖项，所产生的费用由施工单位自理，且建设单位不予计取相关奖励费。</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5.3 </w:t>
      </w:r>
      <w:r>
        <w:rPr>
          <w:rFonts w:hint="eastAsia" w:ascii="宋体" w:hAnsi="宋体" w:eastAsia="宋体" w:cs="Times New Roman"/>
          <w:b/>
          <w:color w:val="auto"/>
          <w:szCs w:val="21"/>
          <w:highlight w:val="none"/>
        </w:rPr>
        <w:t xml:space="preserve">隐蔽工程检查</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5.3.2</w:t>
      </w:r>
      <w:r>
        <w:rPr>
          <w:rFonts w:hint="eastAsia" w:ascii="宋体" w:hAnsi="宋体" w:eastAsia="宋体" w:cs="Times New Roman"/>
          <w:color w:val="auto"/>
          <w:szCs w:val="21"/>
          <w:highlight w:val="none"/>
        </w:rPr>
        <w:t xml:space="preserve">施工单位提前通知监理单位隐蔽工程检查的期限的约定：</w:t>
      </w:r>
      <w:r>
        <w:rPr>
          <w:rFonts w:hint="eastAsia" w:ascii="宋体" w:hAnsi="宋体" w:eastAsia="宋体" w:cs="Times New Roman"/>
          <w:color w:val="auto"/>
          <w:szCs w:val="21"/>
          <w:highlight w:val="none"/>
          <w:u w:val="single"/>
        </w:rPr>
        <w:t xml:space="preserve">1、双方约定中间验收部位：合同中规定的任何隐蔽工程或中间验收部位在被覆盖、包装或隐蔽之前，必须经过检验并得到建设单位和监理单位的批准。除非合同中另有约定，在工程具备隐蔽条件或达到合同中约定的中间验收部位，施工单位自检合格后，在隐蔽或中间验收前24小时通知建设单位和监理单位参加检验。此类通知应包括施工单位自检的记录、隐蔽或中间验收的部位和内容、验收时间和地点。建设单位和监理单位在收到此类通知后，除非建设单位和监理单位认为检查并无必要，并相应地通知施工</w:t>
      </w:r>
      <w:r>
        <w:rPr>
          <w:rFonts w:hint="eastAsia" w:ascii="宋体" w:hAnsi="宋体" w:eastAsia="宋体" w:cs="Times New Roman"/>
          <w:color w:val="auto"/>
          <w:szCs w:val="21"/>
          <w:highlight w:val="none"/>
          <w:u w:val="single"/>
        </w:rPr>
        <w:t xml:space="preserve">单位，建设单位和监理单位应按约定的时间参加检验，且不得无故拖延。如建设单位和监理单位未能在约定的时间参加检验且无任何其他指示，则按施工过程中对工序工艺的检验要求执行。检验过程中由施工单位填写并准备检验记录并报建设单位和监理单位签字确认，施工单位可进行包装、覆盖、隐蔽和继续施工，如不符合合同约定则按不合格品处理执行。2、施工单位对涉及品牌、厂家的材料进场前，需经建设单位书面或送样确认后方能进场使用。未经建设单位确认，施工单位擅自进行施工的，建设单位有权责令施工单位进行返工，造成的费用及工期损失由施工单位承担。</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监理单位不能按时进行检查时，应提前</w:t>
      </w:r>
      <w:r>
        <w:rPr>
          <w:rFonts w:ascii="宋体" w:hAnsi="宋体" w:eastAsia="宋体" w:cs="Times New Roman"/>
          <w:color w:val="auto"/>
          <w:szCs w:val="21"/>
          <w:highlight w:val="none"/>
          <w:u w:val="single"/>
        </w:rPr>
        <w:t xml:space="preserve"> 24 </w:t>
      </w:r>
      <w:r>
        <w:rPr>
          <w:rFonts w:hint="eastAsia" w:ascii="宋体" w:hAnsi="宋体" w:eastAsia="宋体" w:cs="Times New Roman"/>
          <w:color w:val="auto"/>
          <w:szCs w:val="21"/>
          <w:highlight w:val="none"/>
        </w:rPr>
        <w:t xml:space="preserve">小时提交书面延期要求。</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关于延期最长不得超过：</w:t>
      </w:r>
      <w:r>
        <w:rPr>
          <w:rFonts w:ascii="宋体" w:hAnsi="宋体" w:eastAsia="宋体" w:cs="Times New Roman"/>
          <w:color w:val="auto"/>
          <w:szCs w:val="21"/>
          <w:highlight w:val="none"/>
          <w:u w:val="single"/>
        </w:rPr>
        <w:t xml:space="preserve">48 </w:t>
      </w:r>
      <w:r>
        <w:rPr>
          <w:rFonts w:hint="eastAsia" w:ascii="宋体" w:hAnsi="宋体" w:eastAsia="宋体" w:cs="Times New Roman"/>
          <w:color w:val="auto"/>
          <w:szCs w:val="21"/>
          <w:highlight w:val="none"/>
        </w:rPr>
        <w:t xml:space="preserve">小时。</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6. </w:t>
      </w:r>
      <w:r>
        <w:rPr>
          <w:rFonts w:hint="eastAsia" w:ascii="宋体" w:hAnsi="宋体" w:eastAsia="宋体" w:cs="Times New Roman"/>
          <w:b/>
          <w:color w:val="auto"/>
          <w:szCs w:val="21"/>
          <w:highlight w:val="none"/>
        </w:rPr>
        <w:t xml:space="preserve">安全文明施工与环境保护</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6.1</w:t>
      </w:r>
      <w:r>
        <w:rPr>
          <w:rFonts w:hint="eastAsia" w:ascii="宋体" w:hAnsi="宋体" w:eastAsia="宋体" w:cs="Times New Roman"/>
          <w:b/>
          <w:color w:val="auto"/>
          <w:szCs w:val="21"/>
          <w:highlight w:val="none"/>
        </w:rPr>
        <w:t xml:space="preserve">安全文明施工</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6.1.1 </w:t>
      </w:r>
      <w:r>
        <w:rPr>
          <w:rFonts w:hint="eastAsia" w:ascii="宋体" w:hAnsi="宋体" w:eastAsia="宋体" w:cs="Times New Roman"/>
          <w:color w:val="auto"/>
          <w:szCs w:val="21"/>
          <w:highlight w:val="none"/>
        </w:rPr>
        <w:t xml:space="preserve">项目安全生产的达标目标及相应事项的约定：</w:t>
      </w:r>
      <w:r>
        <w:rPr>
          <w:rFonts w:hint="eastAsia" w:ascii="宋体" w:hAnsi="宋体" w:eastAsia="宋体" w:cs="Times New Roman"/>
          <w:color w:val="auto"/>
          <w:szCs w:val="21"/>
          <w:highlight w:val="none"/>
          <w:u w:val="single"/>
        </w:rPr>
        <w:t xml:space="preserve">施工阶段须执行国家和江苏省关于施工安全管理的规定及建设单位关于施工安全管理的合理要求。施工单位须指定专人负责施工安全管理。专职安全管理人员的配备必须符合建设部的相关规定。报建设单位的专职人员不能未经建设单位同意随意更换</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6.1.4 </w:t>
      </w:r>
      <w:r>
        <w:rPr>
          <w:rFonts w:hint="eastAsia" w:ascii="宋体" w:hAnsi="宋体" w:eastAsia="宋体" w:cs="Times New Roman"/>
          <w:color w:val="auto"/>
          <w:szCs w:val="21"/>
          <w:highlight w:val="none"/>
        </w:rPr>
        <w:t xml:space="preserve">关于治安保卫的特别约定：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施工期间施工出入口的治安保卫由施工单位负责</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关于编制施工场地治安管理计划的约定：</w:t>
      </w:r>
      <w:r>
        <w:rPr>
          <w:rFonts w:hint="eastAsia" w:ascii="宋体" w:hAnsi="宋体" w:eastAsia="宋体" w:cs="Times New Roman"/>
          <w:color w:val="auto"/>
          <w:szCs w:val="21"/>
          <w:highlight w:val="none"/>
          <w:u w:val="single"/>
        </w:rPr>
        <w:t xml:space="preserve">由施工单位编制并报建设单位批准执行</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6.1.5 </w:t>
      </w:r>
      <w:r>
        <w:rPr>
          <w:rFonts w:hint="eastAsia" w:ascii="宋体" w:hAnsi="宋体" w:eastAsia="宋体" w:cs="Times New Roman"/>
          <w:color w:val="auto"/>
          <w:szCs w:val="21"/>
          <w:highlight w:val="none"/>
        </w:rPr>
        <w:t xml:space="preserve">文明施工</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合同当事人对文明施工的要求：</w:t>
      </w:r>
      <w:r>
        <w:rPr>
          <w:rFonts w:hint="eastAsia" w:ascii="宋体" w:hAnsi="宋体" w:eastAsia="宋体" w:cs="Times New Roman"/>
          <w:color w:val="auto"/>
          <w:szCs w:val="21"/>
          <w:highlight w:val="none"/>
          <w:u w:val="single"/>
        </w:rPr>
        <w:t xml:space="preserve">详见补充条款</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6.1.6 </w:t>
      </w:r>
      <w:r>
        <w:rPr>
          <w:rFonts w:hint="eastAsia" w:ascii="宋体" w:hAnsi="宋体" w:eastAsia="宋体" w:cs="Times New Roman"/>
          <w:color w:val="auto"/>
          <w:szCs w:val="21"/>
          <w:highlight w:val="none"/>
        </w:rPr>
        <w:t xml:space="preserve">关于安全文明施工费支付比例和支付期限的约定：</w:t>
      </w:r>
      <w:r>
        <w:rPr>
          <w:rFonts w:hint="eastAsia" w:ascii="宋体" w:hAnsi="宋体" w:eastAsia="宋体" w:cs="Times New Roman"/>
          <w:color w:val="auto"/>
          <w:szCs w:val="21"/>
          <w:highlight w:val="none"/>
          <w:u w:val="single"/>
        </w:rPr>
        <w:t xml:space="preserve">第一次工程款支付时包含安全文明施工费的</w:t>
      </w:r>
      <w:r>
        <w:rPr>
          <w:rFonts w:ascii="宋体" w:hAnsi="宋体" w:eastAsia="宋体" w:cs="Times New Roman"/>
          <w:color w:val="auto"/>
          <w:szCs w:val="21"/>
          <w:highlight w:val="none"/>
          <w:u w:val="single"/>
        </w:rPr>
        <w:t xml:space="preserve">60%</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 </w:t>
      </w:r>
      <w:r>
        <w:rPr>
          <w:rFonts w:hint="eastAsia" w:ascii="宋体" w:hAnsi="宋体" w:eastAsia="宋体" w:cs="Times New Roman"/>
          <w:b/>
          <w:color w:val="auto"/>
          <w:szCs w:val="21"/>
          <w:highlight w:val="none"/>
        </w:rPr>
        <w:t xml:space="preserve">工期和进度</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7.1 </w:t>
      </w:r>
      <w:r>
        <w:rPr>
          <w:rFonts w:hint="eastAsia" w:ascii="宋体" w:hAnsi="宋体" w:eastAsia="宋体" w:cs="Times New Roman"/>
          <w:b/>
          <w:color w:val="auto"/>
          <w:szCs w:val="21"/>
          <w:highlight w:val="none"/>
        </w:rPr>
        <w:t xml:space="preserve">施工组织设计</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7.1.1 </w:t>
      </w:r>
      <w:r>
        <w:rPr>
          <w:rFonts w:hint="eastAsia" w:ascii="宋体" w:hAnsi="宋体" w:eastAsia="宋体" w:cs="Times New Roman"/>
          <w:color w:val="auto"/>
          <w:szCs w:val="21"/>
          <w:highlight w:val="none"/>
        </w:rPr>
        <w:t xml:space="preserve">合同当事人约定的施工组织设计应包括的其他内容：</w:t>
      </w:r>
      <w:r>
        <w:rPr>
          <w:rFonts w:hint="eastAsia" w:ascii="宋体" w:hAnsi="宋体" w:eastAsia="宋体" w:cs="Times New Roman"/>
          <w:color w:val="auto"/>
          <w:szCs w:val="21"/>
          <w:highlight w:val="none"/>
          <w:u w:val="single"/>
        </w:rPr>
        <w:t xml:space="preserve">按招标投标文件规定执行</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7.1.2 </w:t>
      </w:r>
      <w:r>
        <w:rPr>
          <w:rFonts w:hint="eastAsia" w:ascii="宋体" w:hAnsi="宋体" w:eastAsia="宋体" w:cs="Times New Roman"/>
          <w:color w:val="auto"/>
          <w:szCs w:val="21"/>
          <w:highlight w:val="none"/>
        </w:rPr>
        <w:t xml:space="preserve">施工组织设计的提交和修改</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施工单位提交详细施工组织设计的期限的约定：</w:t>
      </w:r>
      <w:r>
        <w:rPr>
          <w:rFonts w:hint="eastAsia" w:ascii="宋体" w:hAnsi="宋体" w:eastAsia="宋体" w:cs="Times New Roman"/>
          <w:color w:val="auto"/>
          <w:szCs w:val="21"/>
          <w:highlight w:val="none"/>
          <w:u w:val="single"/>
        </w:rPr>
        <w:t xml:space="preserve">施工单位须在接到建设单位发出中标通知书后15天内提交详细的施工组织设计及进度计划表。施工组织设计和进度计划表应当说明施工时间、采取的方法、程序、分段和次序以及每个阶段估计需要的时间以及建设单位要求列明的其他事项</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建设单位和监理单位在收到详细的施工组织设计后确认或提出修改意见的期限：</w:t>
      </w:r>
      <w:r>
        <w:rPr>
          <w:rFonts w:hint="eastAsia" w:ascii="宋体" w:hAnsi="宋体" w:eastAsia="宋体" w:cs="Times New Roman"/>
          <w:color w:val="auto"/>
          <w:szCs w:val="21"/>
          <w:highlight w:val="none"/>
          <w:u w:val="single"/>
        </w:rPr>
        <w:t xml:space="preserve">按通用条款执行</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7.2 </w:t>
      </w:r>
      <w:r>
        <w:rPr>
          <w:rFonts w:hint="eastAsia" w:ascii="宋体" w:hAnsi="宋体" w:eastAsia="宋体" w:cs="Times New Roman"/>
          <w:b/>
          <w:color w:val="auto"/>
          <w:szCs w:val="21"/>
          <w:highlight w:val="none"/>
        </w:rPr>
        <w:t xml:space="preserve">施工进度计划</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7.2.2 </w:t>
      </w:r>
      <w:r>
        <w:rPr>
          <w:rFonts w:hint="eastAsia" w:ascii="宋体" w:hAnsi="宋体" w:eastAsia="宋体" w:cs="Times New Roman"/>
          <w:color w:val="auto"/>
          <w:szCs w:val="21"/>
          <w:highlight w:val="none"/>
        </w:rPr>
        <w:t xml:space="preserve">施工进度计划的修订</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建设单位和监理单位在收到修订的施工进度计划后确认或提出修改意见的期限：</w:t>
      </w:r>
      <w:r>
        <w:rPr>
          <w:rFonts w:hint="eastAsia" w:ascii="宋体" w:hAnsi="宋体" w:eastAsia="宋体" w:cs="Times New Roman"/>
          <w:color w:val="auto"/>
          <w:szCs w:val="21"/>
          <w:highlight w:val="none"/>
          <w:u w:val="single"/>
        </w:rPr>
        <w:t xml:space="preserve">提交报告后</w:t>
      </w:r>
      <w:r>
        <w:rPr>
          <w:rFonts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u w:val="single"/>
        </w:rPr>
        <w:t xml:space="preserve">个工作日内</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7.3 </w:t>
      </w:r>
      <w:r>
        <w:rPr>
          <w:rFonts w:hint="eastAsia" w:ascii="宋体" w:hAnsi="宋体" w:eastAsia="宋体" w:cs="Times New Roman"/>
          <w:b/>
          <w:color w:val="auto"/>
          <w:szCs w:val="21"/>
          <w:highlight w:val="none"/>
        </w:rPr>
        <w:t xml:space="preserve">开工</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7.3.1 </w:t>
      </w:r>
      <w:r>
        <w:rPr>
          <w:rFonts w:hint="eastAsia" w:ascii="宋体" w:hAnsi="宋体" w:eastAsia="宋体" w:cs="Times New Roman"/>
          <w:color w:val="auto"/>
          <w:szCs w:val="21"/>
          <w:highlight w:val="none"/>
        </w:rPr>
        <w:t xml:space="preserve">开工准备</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关于施工单位提交工程开工报审表的期限：</w:t>
      </w:r>
      <w:r>
        <w:rPr>
          <w:rFonts w:hint="eastAsia" w:ascii="宋体" w:hAnsi="宋体" w:eastAsia="宋体" w:cs="Times New Roman"/>
          <w:color w:val="auto"/>
          <w:szCs w:val="21"/>
          <w:highlight w:val="none"/>
          <w:u w:val="single"/>
          <w:lang w:val="en-US" w:eastAsia="zh-CN"/>
        </w:rPr>
        <w:t xml:space="preserve">甲方通知开工后</w:t>
      </w:r>
      <w:r>
        <w:rPr>
          <w:rFonts w:hint="eastAsia" w:ascii="宋体" w:hAnsi="宋体" w:eastAsia="宋体" w:cs="Times New Roman"/>
          <w:color w:val="auto"/>
          <w:szCs w:val="21"/>
          <w:highlight w:val="none"/>
          <w:u w:val="single"/>
        </w:rPr>
        <w:t xml:space="preserve">3日内</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关于建设单位应完成的其他开工准备工作及期限：</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关于施工单位应完成的其他开工准备工作及期限：</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7.4 </w:t>
      </w:r>
      <w:r>
        <w:rPr>
          <w:rFonts w:hint="eastAsia" w:ascii="宋体" w:hAnsi="宋体" w:eastAsia="宋体" w:cs="Times New Roman"/>
          <w:b/>
          <w:color w:val="auto"/>
          <w:szCs w:val="21"/>
          <w:highlight w:val="none"/>
        </w:rPr>
        <w:t xml:space="preserve">测量放线</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7.4.1</w:t>
      </w:r>
      <w:r>
        <w:rPr>
          <w:rFonts w:hint="eastAsia" w:ascii="宋体" w:hAnsi="宋体" w:eastAsia="宋体" w:cs="Times New Roman"/>
          <w:color w:val="auto"/>
          <w:szCs w:val="21"/>
          <w:highlight w:val="none"/>
        </w:rPr>
        <w:t xml:space="preserve">建设单位通过监理单位向施工单位提供测量基准点、基准线和水准点及其书面资料的期限：</w:t>
      </w:r>
      <w:r>
        <w:rPr>
          <w:rFonts w:hint="eastAsia" w:ascii="宋体" w:hAnsi="宋体" w:eastAsia="宋体" w:cs="Times New Roman"/>
          <w:color w:val="auto"/>
          <w:szCs w:val="21"/>
          <w:highlight w:val="none"/>
          <w:u w:val="single"/>
        </w:rPr>
        <w:t xml:space="preserve">合同签订后</w:t>
      </w:r>
      <w:r>
        <w:rPr>
          <w:rFonts w:ascii="宋体" w:hAnsi="宋体" w:eastAsia="宋体" w:cs="Times New Roman"/>
          <w:color w:val="auto"/>
          <w:szCs w:val="21"/>
          <w:highlight w:val="none"/>
          <w:u w:val="single"/>
        </w:rPr>
        <w:t xml:space="preserve">5</w:t>
      </w:r>
      <w:r>
        <w:rPr>
          <w:rFonts w:hint="eastAsia" w:ascii="宋体" w:hAnsi="宋体" w:eastAsia="宋体" w:cs="Times New Roman"/>
          <w:color w:val="auto"/>
          <w:szCs w:val="21"/>
          <w:highlight w:val="none"/>
          <w:u w:val="single"/>
        </w:rPr>
        <w:t xml:space="preserve">个工作日内</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7.5 </w:t>
      </w:r>
      <w:r>
        <w:rPr>
          <w:rFonts w:hint="eastAsia" w:ascii="宋体" w:hAnsi="宋体" w:eastAsia="宋体" w:cs="Times New Roman"/>
          <w:b/>
          <w:color w:val="auto"/>
          <w:szCs w:val="21"/>
          <w:highlight w:val="none"/>
        </w:rPr>
        <w:t xml:space="preserve">工期延误</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7.5.1 </w:t>
      </w:r>
      <w:r>
        <w:rPr>
          <w:rFonts w:hint="eastAsia" w:ascii="宋体" w:hAnsi="宋体" w:eastAsia="宋体" w:cs="Times New Roman"/>
          <w:color w:val="auto"/>
          <w:szCs w:val="21"/>
          <w:highlight w:val="none"/>
        </w:rPr>
        <w:t xml:space="preserve">因建设单位原因导致工期延误</w:t>
      </w:r>
      <w:r/>
    </w:p>
    <w:p>
      <w:pPr>
        <w:ind w:firstLine="315"/>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7</w:t>
      </w:r>
      <w:r>
        <w:rPr>
          <w:rFonts w:hint="eastAsia" w:ascii="宋体" w:hAnsi="宋体" w:eastAsia="宋体" w:cs="Times New Roman"/>
          <w:color w:val="auto"/>
          <w:szCs w:val="21"/>
          <w:highlight w:val="none"/>
        </w:rPr>
        <w:t xml:space="preserve">）因建设单位原因导致工期延误的其他情形：</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如果建设单位已发出开工通知，并且施工单位已经依据此开工通知在约定的时间进场，但由于建设单位未能在施工单位进场之前满足约定或由于其他建设单位原因导致施工单位不能随后实质性开工，施工单位应及时以书面形式报告建设单位和监理单位并解释不能及时实质性开工的原因。建设单位在收到此类通知后应与监理单位做适当协商之后决定重新确定开工日期并由此计算新的完工日期。但施工单位不得提出任何经济索赔。b、因建设单位原因、重大设计变更及不可抗力等非施工单位原因造成工期推迟，须经监理工程师和建设单位书面确认后工期相应顺延。</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7.5.2 </w:t>
      </w:r>
      <w:r>
        <w:rPr>
          <w:rFonts w:hint="eastAsia" w:ascii="宋体" w:hAnsi="宋体" w:eastAsia="宋体" w:cs="Times New Roman"/>
          <w:color w:val="auto"/>
          <w:szCs w:val="21"/>
          <w:highlight w:val="none"/>
        </w:rPr>
        <w:t xml:space="preserve">因施工单位原因导致工期延误</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因施工单位原因造成工期延误，逾期竣工违约金的计算方法为：</w:t>
      </w:r>
      <w:r>
        <w:rPr>
          <w:rFonts w:hint="eastAsia" w:ascii="宋体" w:hAnsi="宋体" w:eastAsia="宋体" w:cs="Times New Roman"/>
          <w:color w:val="auto"/>
          <w:szCs w:val="21"/>
          <w:highlight w:val="none"/>
          <w:u w:val="single"/>
        </w:rPr>
        <w:t xml:space="preserve">按合同工期实施,实际工期比合同工期每滞后一天，按全部专业分部分项工程费之和的万分之四进行处罚</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因施工单位原因造成工期延误，逾期竣工违约金的上限：</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7.6 </w:t>
      </w:r>
      <w:r>
        <w:rPr>
          <w:rFonts w:hint="eastAsia" w:ascii="宋体" w:hAnsi="宋体" w:eastAsia="宋体" w:cs="Times New Roman"/>
          <w:b/>
          <w:color w:val="auto"/>
          <w:szCs w:val="21"/>
          <w:highlight w:val="none"/>
        </w:rPr>
        <w:t xml:space="preserve">不利物质条件</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不利物质条件的其他情形和有关约定：</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7.7</w:t>
      </w:r>
      <w:r>
        <w:rPr>
          <w:rFonts w:hint="eastAsia" w:ascii="宋体" w:hAnsi="宋体" w:eastAsia="宋体" w:cs="Times New Roman"/>
          <w:b/>
          <w:color w:val="auto"/>
          <w:szCs w:val="21"/>
          <w:highlight w:val="none"/>
        </w:rPr>
        <w:t xml:space="preserve">异常恶劣的气候条件</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建设单位和施工单位同意以下情形视为异常恶劣的气候条件：</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7.9 </w:t>
      </w:r>
      <w:r>
        <w:rPr>
          <w:rFonts w:hint="eastAsia" w:ascii="宋体" w:hAnsi="宋体" w:eastAsia="宋体" w:cs="Times New Roman"/>
          <w:b/>
          <w:color w:val="auto"/>
          <w:szCs w:val="21"/>
          <w:highlight w:val="none"/>
        </w:rPr>
        <w:t xml:space="preserve">提前竣工的奖励</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7.9.2</w:t>
      </w:r>
      <w:r>
        <w:rPr>
          <w:rFonts w:hint="eastAsia" w:ascii="宋体" w:hAnsi="宋体" w:eastAsia="宋体" w:cs="Times New Roman"/>
          <w:color w:val="auto"/>
          <w:szCs w:val="21"/>
          <w:highlight w:val="none"/>
        </w:rPr>
        <w:t xml:space="preserve">提前竣工的奖励：</w:t>
      </w:r>
      <w:r>
        <w:rPr>
          <w:rFonts w:hint="eastAsia" w:ascii="宋体" w:hAnsi="宋体" w:eastAsia="宋体" w:cs="Times New Roman"/>
          <w:color w:val="auto"/>
          <w:szCs w:val="21"/>
          <w:highlight w:val="none"/>
          <w:u w:val="single"/>
        </w:rPr>
        <w:t xml:space="preserve">按合同工期实施,实际工期比合同工期每提前一天，按全部专业分部分项工程费之和的万分之四进行奖励</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8. </w:t>
      </w:r>
      <w:r>
        <w:rPr>
          <w:rFonts w:hint="eastAsia" w:ascii="宋体" w:hAnsi="宋体" w:eastAsia="宋体" w:cs="Times New Roman"/>
          <w:b/>
          <w:color w:val="auto"/>
          <w:szCs w:val="21"/>
          <w:highlight w:val="none"/>
        </w:rPr>
        <w:t xml:space="preserve">材料与设备</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8.4</w:t>
      </w:r>
      <w:r>
        <w:rPr>
          <w:rFonts w:hint="eastAsia" w:ascii="宋体" w:hAnsi="宋体" w:eastAsia="宋体" w:cs="Times New Roman"/>
          <w:b/>
          <w:color w:val="auto"/>
          <w:szCs w:val="21"/>
          <w:highlight w:val="none"/>
        </w:rPr>
        <w:t xml:space="preserve">材料与工程设备的保管与使用</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8.4.1</w:t>
      </w:r>
      <w:r>
        <w:rPr>
          <w:rFonts w:hint="eastAsia" w:ascii="宋体" w:hAnsi="宋体" w:eastAsia="宋体" w:cs="Times New Roman"/>
          <w:color w:val="auto"/>
          <w:szCs w:val="21"/>
          <w:highlight w:val="none"/>
        </w:rPr>
        <w:t xml:space="preserve">建设单位供应的材料设备的保管费用的承担：</w:t>
      </w:r>
      <w:bookmarkStart w:id="31" w:name="EB054f41140a8244a4b477836b7e14339a"/>
      <w:r>
        <w:rPr>
          <w:rFonts w:hint="eastAsia" w:ascii="宋体" w:hAnsi="宋体" w:eastAsia="宋体" w:cs="Times New Roman"/>
          <w:color w:val="auto"/>
          <w:szCs w:val="21"/>
          <w:highlight w:val="none"/>
          <w:u w:val="single"/>
        </w:rPr>
        <w:t xml:space="preserve">由施工单位承担，保管费用已包含于合同价款中</w:t>
      </w:r>
      <w:bookmarkEnd w:id="31"/>
      <w:r>
        <w:rPr>
          <w:rFonts w:hint="eastAsia" w:ascii="宋体" w:hAnsi="宋体" w:eastAsia="宋体" w:cs="Times New Roman"/>
          <w:color w:val="auto"/>
          <w:szCs w:val="21"/>
          <w:highlight w:val="none"/>
          <w:u w:val="singl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8.6 </w:t>
      </w:r>
      <w:r>
        <w:rPr>
          <w:rFonts w:hint="eastAsia" w:ascii="宋体" w:hAnsi="宋体" w:eastAsia="宋体" w:cs="Times New Roman"/>
          <w:b/>
          <w:color w:val="auto"/>
          <w:szCs w:val="21"/>
          <w:highlight w:val="none"/>
        </w:rPr>
        <w:t xml:space="preserve">样品</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8.6.1</w:t>
      </w:r>
      <w:r>
        <w:rPr>
          <w:rFonts w:hint="eastAsia" w:ascii="宋体" w:hAnsi="宋体" w:eastAsia="宋体" w:cs="Times New Roman"/>
          <w:color w:val="auto"/>
          <w:szCs w:val="21"/>
          <w:highlight w:val="none"/>
        </w:rPr>
        <w:t xml:space="preserve">样品的报送与封存</w:t>
      </w:r>
      <w:r/>
    </w:p>
    <w:p>
      <w:pPr>
        <w:ind w:firstLine="420"/>
        <w:spacing w:line="360" w:lineRule="auto"/>
        <w:rPr>
          <w:rFonts w:hint="default" w:ascii="宋体" w:hAnsi="宋体" w:eastAsia="宋体" w:cs="Times New Roman"/>
          <w:color w:val="auto"/>
          <w:szCs w:val="21"/>
          <w:highlight w:val="none"/>
          <w:u w:val="single"/>
          <w:lang w:val="en-US" w:eastAsia="zh-CN"/>
        </w:rPr>
      </w:pPr>
      <w:r>
        <w:rPr>
          <w:rFonts w:hint="eastAsia" w:ascii="宋体" w:hAnsi="宋体" w:eastAsia="宋体" w:cs="Times New Roman"/>
          <w:color w:val="auto"/>
          <w:szCs w:val="21"/>
          <w:highlight w:val="none"/>
        </w:rPr>
        <w:t xml:space="preserve">需要施工单位报送样品的材料或工程设备，样品的种类、名称、规格、数量要求：</w:t>
      </w:r>
      <w:r>
        <w:rPr>
          <w:rFonts w:hint="eastAsia" w:ascii="宋体" w:hAnsi="宋体" w:eastAsia="宋体" w:cs="Times New Roman"/>
          <w:b/>
          <w:bCs/>
          <w:color w:val="auto"/>
          <w:szCs w:val="21"/>
          <w:highlight w:val="none"/>
          <w:u w:val="single"/>
        </w:rPr>
        <w:t xml:space="preserve">按招标文件中材料表中的材料或工程设备的种类、名称、规格、型号，</w:t>
      </w:r>
      <w:bookmarkStart w:id="32" w:name="EB739e5734bdce426b96decc3c75f8a06a"/>
      <w:r>
        <w:rPr>
          <w:rFonts w:hint="eastAsia" w:ascii="宋体" w:hAnsi="宋体" w:eastAsia="宋体" w:cs="Times New Roman"/>
          <w:b/>
          <w:bCs/>
          <w:color w:val="auto"/>
          <w:szCs w:val="21"/>
          <w:highlight w:val="none"/>
          <w:u w:val="single"/>
        </w:rPr>
        <w:t xml:space="preserve">施工单位须将经建设单位认可的样本、样品保存在工地,作为以后验收工程的标准。建设单位对任何样本、样品之认可,并不会免除或减轻施工单位按合同文件所承担的义务与责任</w:t>
      </w:r>
      <w:bookmarkEnd w:id="32"/>
      <w:r>
        <w:rPr>
          <w:rFonts w:hint="eastAsia" w:ascii="宋体" w:hAnsi="宋体" w:eastAsia="宋体" w:cs="Times New Roman"/>
          <w:b/>
          <w:bCs/>
          <w:color w:val="auto"/>
          <w:szCs w:val="21"/>
          <w:highlight w:val="none"/>
          <w:u w:val="single"/>
        </w:rPr>
        <w:t xml:space="preserve">。</w:t>
      </w:r>
      <w:r>
        <w:rPr>
          <w:rFonts w:hint="eastAsia" w:ascii="宋体" w:hAnsi="宋体" w:eastAsia="宋体" w:cs="Times New Roman"/>
          <w:b/>
          <w:bCs/>
          <w:color w:val="auto"/>
          <w:szCs w:val="21"/>
          <w:highlight w:val="none"/>
          <w:u w:val="single"/>
          <w:lang w:val="en-US" w:eastAsia="zh-CN"/>
        </w:rPr>
        <w:t xml:space="preserve">送样、检验产生的相关费用由施工单位承担。</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8.8 </w:t>
      </w:r>
      <w:r>
        <w:rPr>
          <w:rFonts w:hint="eastAsia" w:ascii="宋体" w:hAnsi="宋体" w:eastAsia="宋体" w:cs="Times New Roman"/>
          <w:b/>
          <w:color w:val="auto"/>
          <w:szCs w:val="21"/>
          <w:highlight w:val="none"/>
        </w:rPr>
        <w:t xml:space="preserve">施工设备和临时设施</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8.8.1 </w:t>
      </w:r>
      <w:r>
        <w:rPr>
          <w:rFonts w:hint="eastAsia" w:ascii="宋体" w:hAnsi="宋体" w:eastAsia="宋体" w:cs="Times New Roman"/>
          <w:color w:val="auto"/>
          <w:szCs w:val="21"/>
          <w:highlight w:val="none"/>
        </w:rPr>
        <w:t xml:space="preserve">施工单位提供的施工设备和临时设施</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关于修建临时设施费用承担的约定：</w:t>
      </w:r>
      <w:r>
        <w:rPr>
          <w:rFonts w:hint="eastAsia" w:ascii="宋体" w:hAnsi="宋体" w:eastAsia="宋体" w:cs="Times New Roman"/>
          <w:color w:val="auto"/>
          <w:szCs w:val="21"/>
          <w:highlight w:val="none"/>
          <w:u w:val="single"/>
        </w:rPr>
        <w:t xml:space="preserve">已计入合同价，由施工单位实施</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9. </w:t>
      </w:r>
      <w:r>
        <w:rPr>
          <w:rFonts w:hint="eastAsia" w:ascii="宋体" w:hAnsi="宋体" w:eastAsia="宋体" w:cs="Times New Roman"/>
          <w:b/>
          <w:color w:val="auto"/>
          <w:szCs w:val="21"/>
          <w:highlight w:val="none"/>
        </w:rPr>
        <w:t xml:space="preserve">试验与检验</w:t>
      </w:r>
      <w:r/>
    </w:p>
    <w:p>
      <w:pPr>
        <w:ind w:firstLine="316"/>
        <w:spacing w:line="360" w:lineRule="auto"/>
        <w:rPr>
          <w:rFonts w:ascii="宋体" w:hAnsi="宋体" w:eastAsia="宋体" w:cs="Times New Roman"/>
          <w:color w:val="auto"/>
          <w:szCs w:val="21"/>
          <w:highlight w:val="none"/>
        </w:rPr>
      </w:pPr>
      <w:r>
        <w:rPr>
          <w:rFonts w:ascii="宋体" w:hAnsi="宋体" w:eastAsia="宋体" w:cs="Times New Roman"/>
          <w:b/>
          <w:color w:val="auto"/>
          <w:szCs w:val="21"/>
          <w:highlight w:val="none"/>
        </w:rPr>
        <w:t xml:space="preserve">9.1</w:t>
      </w:r>
      <w:r>
        <w:rPr>
          <w:rFonts w:hint="eastAsia" w:ascii="宋体" w:hAnsi="宋体" w:eastAsia="宋体" w:cs="Times New Roman"/>
          <w:b/>
          <w:color w:val="auto"/>
          <w:szCs w:val="21"/>
          <w:highlight w:val="none"/>
        </w:rPr>
        <w:t xml:space="preserve">试验设备与试验人员</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9.1.2 </w:t>
      </w:r>
      <w:r>
        <w:rPr>
          <w:rFonts w:hint="eastAsia" w:ascii="宋体" w:hAnsi="宋体" w:eastAsia="宋体" w:cs="Times New Roman"/>
          <w:color w:val="auto"/>
          <w:szCs w:val="21"/>
          <w:highlight w:val="none"/>
        </w:rPr>
        <w:t xml:space="preserve">试验设备</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施工现场需要配置的试验场所：</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施工现场需要配备的试验设备：</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施工现场需要具备的其他试验条件：</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9.4 </w:t>
      </w:r>
      <w:r>
        <w:rPr>
          <w:rFonts w:hint="eastAsia" w:ascii="宋体" w:hAnsi="宋体" w:eastAsia="宋体" w:cs="Times New Roman"/>
          <w:b/>
          <w:color w:val="auto"/>
          <w:szCs w:val="21"/>
          <w:highlight w:val="none"/>
        </w:rPr>
        <w:t xml:space="preserve">现场工艺试验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现场工艺试验的有关约定：</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10. </w:t>
      </w:r>
      <w:r>
        <w:rPr>
          <w:rFonts w:hint="eastAsia" w:ascii="宋体" w:hAnsi="宋体" w:eastAsia="宋体" w:cs="Times New Roman"/>
          <w:b/>
          <w:color w:val="auto"/>
          <w:szCs w:val="21"/>
          <w:highlight w:val="none"/>
        </w:rPr>
        <w:t xml:space="preserve">变更</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10.1</w:t>
      </w:r>
      <w:r>
        <w:rPr>
          <w:rFonts w:hint="eastAsia" w:ascii="宋体" w:hAnsi="宋体" w:eastAsia="宋体" w:cs="Times New Roman"/>
          <w:b/>
          <w:color w:val="auto"/>
          <w:szCs w:val="21"/>
          <w:highlight w:val="none"/>
        </w:rPr>
        <w:t xml:space="preserve">变更的范围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关于变更的范围的约定：</w:t>
      </w:r>
      <w:r/>
    </w:p>
    <w:p>
      <w:pPr>
        <w:ind w:firstLine="420"/>
        <w:jc w:val="left"/>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1）、施工单位须严格按图纸及规范（包括施工图、审图报告、会审记录、设计变更、建设单位指令单等，以下同）施工，任何图纸及规范外的做法不作为建设单位及监理单位验收的依据；2）、施工单位除确保按图纸及规范施工外，任何与投标内容或施工图有变化的项目，若</w:t>
      </w:r>
      <w:r>
        <w:rPr>
          <w:rFonts w:hint="eastAsia" w:ascii="宋体" w:hAnsi="宋体" w:eastAsia="宋体" w:cs="Times New Roman"/>
          <w:color w:val="auto"/>
          <w:szCs w:val="21"/>
          <w:highlight w:val="none"/>
          <w:u w:val="single"/>
        </w:rPr>
        <w:t xml:space="preserve">对造价有增减的，均需进行工程项目变更的申报，经建设单位书面确认后才能进入结算，如出现工程项目变更未申报或事后申报的情况，施工单位除确保按图纸及规范施工外，发生的增加费用做施工单位让利处理；但核减项目仍将计入结算；3）、对于图纸会审和设计变更等引起的造价调整按政府相关文件做好事前备案（招标办备案）。施工单位须严格执行建设单位发出的变更指令，并在变更内容实施前主动配合建设单位完成备案工作。4）施工单位在收到图纸会审、设计变更单和变更指令单等资料后3日内完成变更申报。申报资料包括图纸会审纪要（各方签章确认）、变更</w:t>
      </w:r>
      <w:r>
        <w:rPr>
          <w:rFonts w:hint="eastAsia" w:ascii="宋体" w:hAnsi="宋体" w:eastAsia="宋体" w:cs="Times New Roman"/>
          <w:color w:val="auto"/>
          <w:szCs w:val="21"/>
          <w:highlight w:val="none"/>
          <w:u w:val="single"/>
        </w:rPr>
        <w:t xml:space="preserve">指令单、设计变更图纸（盖设计院图章）、变更情况说明、现场照片、计量单、预算书等；5）施工过程中变更引起造价调整的须做好事前招标办备案，施工单位在未经备案前不得施工，监理单位、施工单位应全力配合做好变更备案工作，如因施工单位不配合或配合不力导致不能备案的，由施工单位承担全部责任。施工单位在收到项目变更通知后或现场变更实际发生后，施工单位认为增加合同造价或增加施工工期的，应在变更发生（非完成）后3天内将变更预算报价或工期顺延申请报告上报建设单位，建设单位对施工单位上报的工程变更项目报价书或工期顺延申请报告2天内</w:t>
      </w:r>
      <w:r>
        <w:rPr>
          <w:rFonts w:hint="eastAsia" w:ascii="宋体" w:hAnsi="宋体" w:eastAsia="宋体" w:cs="Times New Roman"/>
          <w:color w:val="auto"/>
          <w:szCs w:val="21"/>
          <w:highlight w:val="none"/>
          <w:u w:val="single"/>
        </w:rPr>
        <w:t xml:space="preserve">进行审核确认，若建设单位同意申报，而施工单位以尚未确认为由，拒绝施工的，属于施工单位违约；6）、合同履行过程中如遇政策性调整，施工单位在政策文件发布后7天内完成该政策周期内造价调整申报；7）、工程项目变更的验收。施工单位须严格按变更单的内容组织施工，隐蔽工程或临时防护等竣工时须拆除的工程，实施过程中须会同建设单位、监理单位共同做好相关影像等资料收集工作并做好分部验收记录，施工单位需按开工交底资料确定的期限内将项目变更验收申请及结算资料送至建设单位；建设单位及现场监理组织相关人员对该变更进行验收并作好相关记录</w:t>
      </w:r>
      <w:r>
        <w:rPr>
          <w:rFonts w:hint="eastAsia" w:ascii="宋体" w:hAnsi="宋体" w:eastAsia="宋体" w:cs="Times New Roman"/>
          <w:color w:val="auto"/>
          <w:szCs w:val="21"/>
          <w:highlight w:val="none"/>
        </w:rPr>
        <w:t xml:space="preserve">。</w:t>
      </w:r>
      <w:r/>
    </w:p>
    <w:p>
      <w:pPr>
        <w:ind w:firstLine="420"/>
        <w:jc w:val="left"/>
        <w:spacing w:line="360" w:lineRule="auto"/>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政府投资工程有关变更的处理办法执行《市政府关于印发昆山市政府投资项目建设工程变更备案管理暂行规定的通知》（昆政规[2010]21号）和《关于实行市政府投资房屋建筑和市政基础设施工程变更备案操作试行办法的通知》（昆住建〔2011〕92号）、昆政发[2005]75号-昆山市严格控制政府投资项目变更管理暂行办法。</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10.4 </w:t>
      </w:r>
      <w:r>
        <w:rPr>
          <w:rFonts w:hint="eastAsia" w:ascii="宋体" w:hAnsi="宋体" w:eastAsia="宋体" w:cs="Times New Roman"/>
          <w:b/>
          <w:color w:val="auto"/>
          <w:szCs w:val="21"/>
          <w:highlight w:val="none"/>
        </w:rPr>
        <w:t xml:space="preserve">变更估价</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10.4.1 </w:t>
      </w:r>
      <w:r>
        <w:rPr>
          <w:rFonts w:hint="eastAsia" w:ascii="宋体" w:hAnsi="宋体" w:eastAsia="宋体" w:cs="Times New Roman"/>
          <w:color w:val="auto"/>
          <w:szCs w:val="21"/>
          <w:highlight w:val="none"/>
        </w:rPr>
        <w:t xml:space="preserve">变更估价原则</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关于变更估价的约定</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10.5</w:t>
      </w:r>
      <w:r>
        <w:rPr>
          <w:rFonts w:hint="eastAsia" w:ascii="宋体" w:hAnsi="宋体" w:eastAsia="宋体" w:cs="Times New Roman"/>
          <w:b/>
          <w:color w:val="auto"/>
          <w:szCs w:val="21"/>
          <w:highlight w:val="none"/>
        </w:rPr>
        <w:t xml:space="preserve">施工单位的合理化建议</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监理单位审查施工单位合理化建议的期限：</w:t>
      </w:r>
      <w:bookmarkStart w:id="33" w:name="EBc113c7fc6ba1420ba13b8ee7cee70df0"/>
      <w:r>
        <w:rPr>
          <w:rFonts w:hint="eastAsia" w:ascii="宋体" w:hAnsi="宋体" w:eastAsia="宋体" w:cs="Times New Roman"/>
          <w:color w:val="auto"/>
          <w:szCs w:val="21"/>
          <w:highlight w:val="none"/>
          <w:u w:val="single"/>
        </w:rPr>
        <w:t xml:space="preserve">按通用条款执行</w:t>
      </w:r>
      <w:bookmarkEnd w:id="33"/>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建设单位审批施工单位合理化建议的期限：</w:t>
      </w:r>
      <w:r>
        <w:rPr>
          <w:rFonts w:hint="eastAsia" w:ascii="宋体" w:hAnsi="宋体" w:eastAsia="宋体" w:cs="Times New Roman"/>
          <w:color w:val="auto"/>
          <w:szCs w:val="21"/>
          <w:highlight w:val="none"/>
          <w:u w:val="single"/>
        </w:rPr>
        <w:t xml:space="preserve">按通用条款执行</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施工单位提出的合理化建议降低了合同价格或者提高了工程经济效益的奖励的方法和金额为：</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10.7 </w:t>
      </w:r>
      <w:r>
        <w:rPr>
          <w:rFonts w:hint="eastAsia" w:ascii="宋体" w:hAnsi="宋体" w:eastAsia="宋体" w:cs="Times New Roman"/>
          <w:b/>
          <w:color w:val="auto"/>
          <w:szCs w:val="21"/>
          <w:highlight w:val="none"/>
        </w:rPr>
        <w:t xml:space="preserve">暂估价</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暂估价材料和工程设备的明细详见附件</w:t>
      </w:r>
      <w:r>
        <w:rPr>
          <w:rFonts w:ascii="宋体" w:hAnsi="宋体" w:eastAsia="宋体" w:cs="Times New Roman"/>
          <w:color w:val="auto"/>
          <w:szCs w:val="21"/>
          <w:highlight w:val="none"/>
        </w:rPr>
        <w:t xml:space="preserve">11</w:t>
      </w:r>
      <w:r>
        <w:rPr>
          <w:rFonts w:hint="eastAsia" w:ascii="宋体" w:hAnsi="宋体" w:eastAsia="宋体" w:cs="Times New Roman"/>
          <w:color w:val="auto"/>
          <w:szCs w:val="21"/>
          <w:highlight w:val="none"/>
        </w:rPr>
        <w:t xml:space="preserve">：《暂估价一览表》。</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10.7.1 </w:t>
      </w:r>
      <w:r>
        <w:rPr>
          <w:rFonts w:hint="eastAsia" w:ascii="宋体" w:hAnsi="宋体" w:eastAsia="宋体" w:cs="Times New Roman"/>
          <w:color w:val="auto"/>
          <w:szCs w:val="21"/>
          <w:highlight w:val="none"/>
        </w:rPr>
        <w:t xml:space="preserve">依法必须招标的暂估价项目</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对于依法必须招标的暂估价项目的确认和批准采取第</w:t>
      </w:r>
      <w:bookmarkStart w:id="34" w:name="EBc61a721969ca471f82509d01a81db4a2"/>
      <w:r>
        <w:rPr>
          <w:rFonts w:hint="eastAsia" w:ascii="宋体" w:hAnsi="宋体" w:eastAsia="宋体" w:cs="Times New Roman"/>
          <w:color w:val="auto"/>
          <w:szCs w:val="21"/>
          <w:highlight w:val="none"/>
          <w:u w:val="single"/>
        </w:rPr>
        <w:t xml:space="preserve">详见补充条款</w:t>
      </w:r>
      <w:bookmarkEnd w:id="34"/>
      <w:r>
        <w:rPr>
          <w:rFonts w:hint="eastAsia" w:ascii="宋体" w:hAnsi="宋体" w:eastAsia="宋体" w:cs="Times New Roman"/>
          <w:color w:val="auto"/>
          <w:szCs w:val="21"/>
          <w:highlight w:val="none"/>
        </w:rPr>
        <w:t xml:space="preserve">种方式确定。</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10.7.2 </w:t>
      </w:r>
      <w:r>
        <w:rPr>
          <w:rFonts w:hint="eastAsia" w:ascii="宋体" w:hAnsi="宋体" w:eastAsia="宋体" w:cs="Times New Roman"/>
          <w:color w:val="auto"/>
          <w:szCs w:val="21"/>
          <w:highlight w:val="none"/>
        </w:rPr>
        <w:t xml:space="preserve">不属于依法必须招标的暂估价项目</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对于不属于依法必须招标的暂估价项目的确认和批准采取第</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种方式确定。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种方式：施工单位直接实施的暂估价项目</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施工单位直接实施的暂估价项目的约定：</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10.8 </w:t>
      </w:r>
      <w:r>
        <w:rPr>
          <w:rFonts w:hint="eastAsia" w:ascii="宋体" w:hAnsi="宋体" w:eastAsia="宋体" w:cs="Times New Roman"/>
          <w:b/>
          <w:color w:val="auto"/>
          <w:szCs w:val="21"/>
          <w:highlight w:val="none"/>
        </w:rPr>
        <w:t xml:space="preserve">暂列金额</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合同当事人关于暂列金额使用的约定：</w:t>
      </w:r>
      <w:r>
        <w:rPr>
          <w:rFonts w:hint="eastAsia" w:ascii="宋体" w:hAnsi="宋体" w:eastAsia="宋体" w:cs="Times New Roman"/>
          <w:color w:val="auto"/>
          <w:szCs w:val="21"/>
          <w:highlight w:val="none"/>
          <w:u w:val="single"/>
        </w:rPr>
        <w:t xml:space="preserve">按昆政规[2010]21号要求，做好相关备案手续，未经备案，不得使用</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11. </w:t>
      </w:r>
      <w:r>
        <w:rPr>
          <w:rFonts w:hint="eastAsia" w:ascii="宋体" w:hAnsi="宋体" w:eastAsia="宋体" w:cs="Times New Roman"/>
          <w:b/>
          <w:color w:val="auto"/>
          <w:szCs w:val="21"/>
          <w:highlight w:val="none"/>
        </w:rPr>
        <w:t xml:space="preserve">价格调整</w:t>
      </w:r>
      <w:r/>
    </w:p>
    <w:p>
      <w:pPr>
        <w:ind w:firstLine="316"/>
        <w:spacing w:line="360" w:lineRule="auto"/>
        <w:rPr>
          <w:rFonts w:hint="eastAsia" w:ascii="宋体" w:hAnsi="宋体" w:eastAsia="宋体" w:cs="Times New Roman"/>
          <w:b/>
          <w:color w:val="auto"/>
          <w:szCs w:val="21"/>
          <w:highlight w:val="none"/>
        </w:rPr>
      </w:pPr>
      <w:r>
        <w:rPr>
          <w:rFonts w:ascii="宋体" w:hAnsi="宋体" w:eastAsia="宋体" w:cs="Times New Roman"/>
          <w:b/>
          <w:color w:val="auto"/>
          <w:szCs w:val="21"/>
          <w:highlight w:val="none"/>
        </w:rPr>
        <w:t xml:space="preserve">11.1 </w:t>
      </w:r>
      <w:r>
        <w:rPr>
          <w:rFonts w:hint="eastAsia" w:ascii="宋体" w:hAnsi="宋体" w:eastAsia="宋体" w:cs="Times New Roman"/>
          <w:b/>
          <w:color w:val="auto"/>
          <w:szCs w:val="21"/>
          <w:highlight w:val="none"/>
        </w:rPr>
        <w:t xml:space="preserve">合同价格调整方式</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11.1 </w:t>
      </w:r>
      <w:r>
        <w:rPr>
          <w:rFonts w:hint="eastAsia" w:ascii="宋体" w:hAnsi="宋体" w:eastAsia="宋体" w:cs="Times New Roman"/>
          <w:b/>
          <w:color w:val="auto"/>
          <w:szCs w:val="21"/>
          <w:highlight w:val="none"/>
        </w:rPr>
        <w:t xml:space="preserve">市场价格波动引起的调整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市场价格波动是否调整合同价格的约定：</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因市场价格波动调整合同价格，采用以下第</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种方式对合同价格进行调整：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种方式：采用价格指数进行价格调整。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关于各可调因子、定值和变值权重，以及基本价格指数及其来源的约定：</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种方式：采用造价信息进行价格调整。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）关于基准价格的约定：</w:t>
      </w:r>
      <w:r>
        <w:rPr>
          <w:rFonts w:hint="eastAsia"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cs="Times New Roman"/>
          <w:color w:val="auto"/>
          <w:szCs w:val="21"/>
          <w:highlight w:val="none"/>
          <w:u w:val="single"/>
        </w:rPr>
        <w:t xml:space="preserve"> 5 </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时，或材料单价跌幅以已标价工程量清单或预算书中载明材料单价为基础超过</w:t>
      </w:r>
      <w:r>
        <w:rPr>
          <w:rFonts w:ascii="宋体" w:hAnsi="宋体" w:eastAsia="宋体" w:cs="Times New Roman"/>
          <w:color w:val="auto"/>
          <w:szCs w:val="21"/>
          <w:highlight w:val="none"/>
          <w:u w:val="single"/>
        </w:rPr>
        <w:t xml:space="preserve"> 5 </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时，其超过部分据实调整。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②承包人在已标价工程量清单或预算书中载明的材料单价高于基准价格的：专用合同条款合同履行期间材料单价跌幅以基准价格为基础超过</w:t>
      </w:r>
      <w:r>
        <w:rPr>
          <w:rFonts w:ascii="宋体" w:hAnsi="宋体" w:eastAsia="宋体" w:cs="Times New Roman"/>
          <w:color w:val="auto"/>
          <w:szCs w:val="21"/>
          <w:highlight w:val="none"/>
          <w:u w:val="single"/>
        </w:rPr>
        <w:t xml:space="preserve"> 5</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时，材料单价涨幅以已标价工程量清单或预算书中载明材料单价为基础超过</w:t>
      </w:r>
      <w:r>
        <w:rPr>
          <w:rFonts w:ascii="宋体" w:hAnsi="宋体" w:eastAsia="宋体" w:cs="Times New Roman"/>
          <w:color w:val="auto"/>
          <w:szCs w:val="21"/>
          <w:highlight w:val="none"/>
          <w:u w:val="single"/>
        </w:rPr>
        <w:t xml:space="preserve">5 </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时，其超过部分据实调整。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③承包人在已标价工程量清单或预算书中载明的材料单价等于基准单价的：专用合同条款合同履行期间材料单价涨跌幅以基准单价为基础超过±</w:t>
      </w:r>
      <w:r>
        <w:rPr>
          <w:rFonts w:ascii="宋体" w:hAnsi="宋体" w:eastAsia="宋体" w:cs="Times New Roman"/>
          <w:color w:val="auto"/>
          <w:szCs w:val="21"/>
          <w:highlight w:val="none"/>
          <w:u w:val="single"/>
        </w:rPr>
        <w:t xml:space="preserve"> 5</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时，其超过部分据实调整。</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种方式：其他价格调整方式：</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12. </w:t>
      </w:r>
      <w:r>
        <w:rPr>
          <w:rFonts w:hint="eastAsia" w:ascii="宋体" w:hAnsi="宋体" w:eastAsia="宋体" w:cs="Times New Roman"/>
          <w:b/>
          <w:color w:val="auto"/>
          <w:szCs w:val="21"/>
          <w:highlight w:val="none"/>
        </w:rPr>
        <w:t xml:space="preserve">合同价格、计量与支付</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12.1 </w:t>
      </w:r>
      <w:r>
        <w:rPr>
          <w:rFonts w:hint="eastAsia" w:ascii="宋体" w:hAnsi="宋体" w:eastAsia="宋体" w:cs="Times New Roman"/>
          <w:b/>
          <w:color w:val="auto"/>
          <w:szCs w:val="21"/>
          <w:highlight w:val="none"/>
        </w:rPr>
        <w:t xml:space="preserve">合同价格形式</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、单价合同。</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综合单价包含的风险范围：</w:t>
      </w:r>
      <w:r>
        <w:rPr>
          <w:rFonts w:hint="eastAsia" w:ascii="宋体" w:hAnsi="宋体" w:eastAsia="宋体" w:cs="Times New Roman"/>
          <w:color w:val="auto"/>
          <w:szCs w:val="21"/>
          <w:highlight w:val="none"/>
          <w:u w:val="single"/>
        </w:rPr>
        <w:t xml:space="preserve">1) 本工程采用工程量清单综合单价包干之承包方式，承包人包工、包料、包工期、包质量、包安全文明施工。</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2) 工程量清单内填写的单价是包括了材料、机械、人工、取费、质检（包括自检）、缺陷修复、利润、税务等费用以及合同明示或暗示的所有责任、义务和风险的综合单价。</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3）综合单价包含人工、材料、机械、运输费用等市场波动风险（建设行政主管部门发布的政策性调整因素除外），以及工程量的增减而变化。</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4) 综合单价已经考虑了停电、停水、二次搬运、施工场地可能不足、发包人现场约束、成品保护等所需措施和维护产生的一切费用，并已考虑了各种可能影响施工的因素及其所增加的费用。</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5）施工单位须为建设单位、设计单位、监理单位和质检单位等进行工程检查、检验、测试时提供各种方便产生的一切费用已考虑在相关措施费中。</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6) 工程量清单未列明的特征描述但显然包括在合同图纸或图集、规范要求中的项目，应由施工单位承担费用，或者工程量清单未列明但施工单位履行合同义务所发生的费用，如赶工措施费、优质优价奖、现场因素及措施费等等，视为包括在工程量清单已经列明的其他项目之中，建设单位不予计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7) 经过中介咨询机构、监理工程师和建设单位确认，若施工单位的投标报价明显偏离市场价，建设单位有权按市场价格重新计算招标清单外增减工程量的费用，具体办法为：工程量减少时，按照市场价与施工单位报价中的高价扣减工程款；工程量增加时，按照市场价与施工单位报价中的低价计算增加的工程款，施工单位无条件的予以同意。</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风险费用的计算方法：</w:t>
      </w:r>
      <w:r>
        <w:rPr>
          <w:rFonts w:hint="eastAsia" w:ascii="宋体" w:hAnsi="宋体" w:eastAsia="宋体" w:cs="Times New Roman"/>
          <w:color w:val="auto"/>
          <w:szCs w:val="21"/>
          <w:highlight w:val="none"/>
          <w:u w:val="single"/>
        </w:rPr>
        <w:t xml:space="preserve">按苏住建价[2012]19号文等相关规定，不计取风险费</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风险范围以外合同价格的调整方法：</w:t>
      </w:r>
      <w:r>
        <w:rPr>
          <w:rFonts w:hint="eastAsia" w:ascii="宋体" w:hAnsi="宋体" w:eastAsia="宋体" w:cs="Times New Roman"/>
          <w:color w:val="auto"/>
          <w:szCs w:val="21"/>
          <w:highlight w:val="none"/>
          <w:u w:val="single"/>
        </w:rPr>
        <w:t xml:space="preserve">1、本工程可调价风险要素包括：</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u w:val="single"/>
        </w:rPr>
        <w:t xml:space="preserve">以及其价值占单位专业工程分部分项工程5%以上的其它要素，按有关最新现行政策规定执行；2、工程量清单漏项或设计变更引起新的工程量清单项目，其相应综合单价由施工单位提出，经建设单位确认后作为结算的依据；3、①现场签证；②图纸会审及技术核定单；③设计变更；④发包方变更指令4、中标下浮率计算公式：(标底价-中标价)/[标底价-暂列金额×(1＋规费费率)×(1＋税率)-专业工程暂估价×(1＋规费费率)×(1＋税率)-材料暂估价包括甲供材料费×(1＋安全文明施工措施费率)×(1＋规费费率)×(1＋税率)]。</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、总价合同。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总价包含的风险范围：</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风险费用的计算方法：</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风险范围以外合同价格的调整方法：</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、其他价格方式：</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12.2 </w:t>
      </w:r>
      <w:r>
        <w:rPr>
          <w:rFonts w:hint="eastAsia" w:ascii="宋体" w:hAnsi="宋体" w:eastAsia="宋体" w:cs="Times New Roman"/>
          <w:b/>
          <w:color w:val="auto"/>
          <w:szCs w:val="21"/>
          <w:highlight w:val="none"/>
        </w:rPr>
        <w:t xml:space="preserve">预付款</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12.2.1 </w:t>
      </w:r>
      <w:r>
        <w:rPr>
          <w:rFonts w:hint="eastAsia" w:ascii="宋体" w:hAnsi="宋体" w:eastAsia="宋体" w:cs="Times New Roman"/>
          <w:color w:val="auto"/>
          <w:szCs w:val="21"/>
          <w:highlight w:val="none"/>
        </w:rPr>
        <w:t xml:space="preserve">预付款的支付</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预付款支付比例或金额：</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预付款支付期限：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预付款扣回的方式：</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12.2.2 </w:t>
      </w:r>
      <w:r>
        <w:rPr>
          <w:rFonts w:hint="eastAsia" w:ascii="宋体" w:hAnsi="宋体" w:eastAsia="宋体" w:cs="Times New Roman"/>
          <w:color w:val="auto"/>
          <w:szCs w:val="21"/>
          <w:highlight w:val="none"/>
        </w:rPr>
        <w:t xml:space="preserve">预付款担保</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施工单位提交预付款担保的期限：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预付款担保的形式为：</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12.3 </w:t>
      </w:r>
      <w:r>
        <w:rPr>
          <w:rFonts w:hint="eastAsia" w:ascii="宋体" w:hAnsi="宋体" w:eastAsia="宋体" w:cs="Times New Roman"/>
          <w:b/>
          <w:color w:val="auto"/>
          <w:szCs w:val="21"/>
          <w:highlight w:val="none"/>
        </w:rPr>
        <w:t xml:space="preserve">计量</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12.3.1 </w:t>
      </w:r>
      <w:r>
        <w:rPr>
          <w:rFonts w:hint="eastAsia" w:ascii="宋体" w:hAnsi="宋体" w:eastAsia="宋体" w:cs="Times New Roman"/>
          <w:color w:val="auto"/>
          <w:szCs w:val="21"/>
          <w:highlight w:val="none"/>
        </w:rPr>
        <w:t xml:space="preserve">计量原则</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工程量计算规则：</w:t>
      </w:r>
      <w:r>
        <w:rPr>
          <w:rFonts w:hint="eastAsia" w:ascii="宋体" w:hAnsi="宋体" w:eastAsia="宋体" w:cs="Times New Roman"/>
          <w:color w:val="auto"/>
          <w:szCs w:val="21"/>
          <w:highlight w:val="none"/>
          <w:u w:val="single"/>
        </w:rPr>
        <w:t xml:space="preserve">按</w:t>
      </w:r>
      <w:r>
        <w:rPr>
          <w:rFonts w:ascii="宋体" w:hAnsi="宋体" w:eastAsia="宋体" w:cs="Times New Roman"/>
          <w:color w:val="auto"/>
          <w:szCs w:val="21"/>
          <w:highlight w:val="none"/>
          <w:u w:val="single"/>
        </w:rPr>
        <w:t xml:space="preserve">2013</w:t>
      </w:r>
      <w:r>
        <w:rPr>
          <w:rFonts w:hint="eastAsia" w:ascii="宋体" w:hAnsi="宋体" w:eastAsia="宋体" w:cs="Times New Roman"/>
          <w:color w:val="auto"/>
          <w:szCs w:val="21"/>
          <w:highlight w:val="none"/>
          <w:u w:val="single"/>
        </w:rPr>
        <w:t xml:space="preserve">清单，</w:t>
      </w:r>
      <w:r>
        <w:rPr>
          <w:rFonts w:ascii="宋体" w:hAnsi="宋体" w:eastAsia="宋体" w:cs="Times New Roman"/>
          <w:color w:val="auto"/>
          <w:szCs w:val="21"/>
          <w:highlight w:val="none"/>
          <w:u w:val="single"/>
        </w:rPr>
        <w:t xml:space="preserve">2014</w:t>
      </w:r>
      <w:r>
        <w:rPr>
          <w:rFonts w:hint="eastAsia" w:ascii="宋体" w:hAnsi="宋体" w:eastAsia="宋体" w:cs="Times New Roman"/>
          <w:color w:val="auto"/>
          <w:szCs w:val="21"/>
          <w:highlight w:val="none"/>
          <w:u w:val="single"/>
        </w:rPr>
        <w:t xml:space="preserve">定额，</w:t>
      </w:r>
      <w:r>
        <w:rPr>
          <w:rFonts w:ascii="宋体" w:hAnsi="宋体" w:eastAsia="宋体" w:cs="Times New Roman"/>
          <w:color w:val="auto"/>
          <w:szCs w:val="21"/>
          <w:highlight w:val="none"/>
          <w:u w:val="single"/>
        </w:rPr>
        <w:t xml:space="preserve">2016</w:t>
      </w:r>
      <w:r>
        <w:rPr>
          <w:rFonts w:hint="eastAsia" w:ascii="宋体" w:hAnsi="宋体" w:eastAsia="宋体" w:cs="Times New Roman"/>
          <w:color w:val="auto"/>
          <w:szCs w:val="21"/>
          <w:highlight w:val="none"/>
          <w:u w:val="single"/>
        </w:rPr>
        <w:t xml:space="preserve">费用定额</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12.3.2 </w:t>
      </w:r>
      <w:r>
        <w:rPr>
          <w:rFonts w:hint="eastAsia" w:ascii="宋体" w:hAnsi="宋体" w:eastAsia="宋体" w:cs="Times New Roman"/>
          <w:color w:val="auto"/>
          <w:szCs w:val="21"/>
          <w:highlight w:val="none"/>
        </w:rPr>
        <w:t xml:space="preserve">计量周期</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关于计量周期的约定：</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12.3.3 </w:t>
      </w:r>
      <w:r>
        <w:rPr>
          <w:rFonts w:hint="eastAsia" w:ascii="宋体" w:hAnsi="宋体" w:eastAsia="宋体" w:cs="Times New Roman"/>
          <w:color w:val="auto"/>
          <w:szCs w:val="21"/>
          <w:highlight w:val="none"/>
        </w:rPr>
        <w:t xml:space="preserve">单价合同的计量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关于单价合同计量的约定：</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12.3.4 </w:t>
      </w:r>
      <w:r>
        <w:rPr>
          <w:rFonts w:hint="eastAsia" w:ascii="宋体" w:hAnsi="宋体" w:eastAsia="宋体" w:cs="Times New Roman"/>
          <w:color w:val="auto"/>
          <w:szCs w:val="21"/>
          <w:highlight w:val="none"/>
        </w:rPr>
        <w:t xml:space="preserve">总价合同的计量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关于总价合同计量的约定：</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12.3.5</w:t>
      </w:r>
      <w:r>
        <w:rPr>
          <w:rFonts w:hint="eastAsia" w:ascii="宋体" w:hAnsi="宋体" w:eastAsia="宋体" w:cs="Times New Roman"/>
          <w:color w:val="auto"/>
          <w:szCs w:val="21"/>
          <w:highlight w:val="none"/>
        </w:rPr>
        <w:t xml:space="preserve">总价合同采用支付分解表计量支付的，是否适用第</w:t>
      </w:r>
      <w:r>
        <w:rPr>
          <w:rFonts w:ascii="宋体" w:hAnsi="宋体" w:eastAsia="宋体" w:cs="Times New Roman"/>
          <w:color w:val="auto"/>
          <w:szCs w:val="21"/>
          <w:highlight w:val="none"/>
        </w:rPr>
        <w:t xml:space="preserve">12.3.4</w:t>
      </w:r>
      <w:r>
        <w:rPr>
          <w:rFonts w:hint="eastAsia" w:ascii="宋体" w:hAnsi="宋体" w:eastAsia="宋体" w:cs="Times New Roman"/>
          <w:color w:val="auto"/>
          <w:szCs w:val="21"/>
          <w:highlight w:val="none"/>
        </w:rPr>
        <w:t xml:space="preserve">项〔总价合同的计量〕约定进行计量：</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12.3.6 </w:t>
      </w:r>
      <w:r>
        <w:rPr>
          <w:rFonts w:hint="eastAsia" w:ascii="宋体" w:hAnsi="宋体" w:eastAsia="宋体" w:cs="Times New Roman"/>
          <w:color w:val="auto"/>
          <w:szCs w:val="21"/>
          <w:highlight w:val="none"/>
        </w:rPr>
        <w:t xml:space="preserve">其他价格形式合同的计量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其他价格形式的计量方式和程序：</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12.4 </w:t>
      </w:r>
      <w:r>
        <w:rPr>
          <w:rFonts w:hint="eastAsia" w:ascii="宋体" w:hAnsi="宋体" w:eastAsia="宋体" w:cs="Times New Roman"/>
          <w:b/>
          <w:color w:val="auto"/>
          <w:szCs w:val="21"/>
          <w:highlight w:val="none"/>
        </w:rPr>
        <w:t xml:space="preserve">工程进度款支付</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12.4.1 </w:t>
      </w:r>
      <w:r>
        <w:rPr>
          <w:rFonts w:hint="eastAsia" w:ascii="宋体" w:hAnsi="宋体" w:eastAsia="宋体" w:cs="Times New Roman"/>
          <w:color w:val="auto"/>
          <w:szCs w:val="21"/>
          <w:highlight w:val="none"/>
        </w:rPr>
        <w:t xml:space="preserve">付款周期</w:t>
      </w:r>
      <w:r/>
    </w:p>
    <w:p>
      <w:pPr>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关于付款周期的约定：竣工付款至</w:t>
      </w:r>
      <w:r>
        <w:rPr>
          <w:rFonts w:hint="eastAsia" w:ascii="宋体" w:hAnsi="宋体" w:eastAsia="宋体" w:cs="Times New Roman"/>
          <w:b/>
          <w:bCs/>
          <w:color w:val="auto"/>
          <w:szCs w:val="21"/>
          <w:highlight w:val="none"/>
          <w:lang w:val="en-US" w:eastAsia="zh-CN"/>
        </w:rPr>
        <w:t xml:space="preserve">经甲方确认的已完工程量价款</w:t>
      </w:r>
      <w:r>
        <w:rPr>
          <w:rFonts w:hint="eastAsia" w:ascii="宋体" w:hAnsi="宋体" w:eastAsia="宋体" w:cs="Times New Roman"/>
          <w:b/>
          <w:bCs/>
          <w:color w:val="auto"/>
          <w:szCs w:val="21"/>
          <w:highlight w:val="none"/>
        </w:rPr>
        <w:t xml:space="preserve">的50%。审计前付款不超过70%，余款在审计完成后三年内付清。（具体付款进度节点及数额以财政拨付为准）</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12.4.2 </w:t>
      </w:r>
      <w:r>
        <w:rPr>
          <w:rFonts w:hint="eastAsia" w:ascii="宋体" w:hAnsi="宋体" w:eastAsia="宋体" w:cs="Times New Roman"/>
          <w:color w:val="auto"/>
          <w:szCs w:val="21"/>
          <w:highlight w:val="none"/>
        </w:rPr>
        <w:t xml:space="preserve">进度付款申请单的编制</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关于进度付款申请单编制的约定：</w:t>
      </w:r>
      <w:r>
        <w:rPr>
          <w:rFonts w:hint="eastAsia" w:ascii="宋体" w:hAnsi="宋体" w:eastAsia="宋体" w:cs="Times New Roman"/>
          <w:color w:val="auto"/>
          <w:szCs w:val="21"/>
          <w:highlight w:val="none"/>
          <w:u w:val="single"/>
        </w:rPr>
        <w:t xml:space="preserve">以监理单位及建设单位审批确认的验工月报为准</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12.4.3 </w:t>
      </w:r>
      <w:r>
        <w:rPr>
          <w:rFonts w:hint="eastAsia" w:ascii="宋体" w:hAnsi="宋体" w:eastAsia="宋体" w:cs="Times New Roman"/>
          <w:color w:val="auto"/>
          <w:szCs w:val="21"/>
          <w:highlight w:val="none"/>
        </w:rPr>
        <w:t xml:space="preserve">进度付款申请单的提交</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）单价合同进度付款申请单提交的约定：</w:t>
      </w:r>
      <w:r>
        <w:rPr>
          <w:rFonts w:hint="eastAsia" w:ascii="宋体" w:hAnsi="宋体" w:eastAsia="宋体" w:cs="Times New Roman"/>
          <w:color w:val="auto"/>
          <w:szCs w:val="21"/>
          <w:highlight w:val="none"/>
          <w:u w:val="single"/>
        </w:rPr>
        <w:t xml:space="preserve">收到申请后</w:t>
      </w:r>
      <w:r>
        <w:rPr>
          <w:rFonts w:ascii="宋体" w:hAnsi="宋体" w:eastAsia="宋体" w:cs="Times New Roman"/>
          <w:color w:val="auto"/>
          <w:szCs w:val="21"/>
          <w:highlight w:val="none"/>
          <w:u w:val="single"/>
        </w:rPr>
        <w:t xml:space="preserve">3</w:t>
      </w:r>
      <w:r>
        <w:rPr>
          <w:rFonts w:hint="eastAsia" w:ascii="宋体" w:hAnsi="宋体" w:eastAsia="宋体" w:cs="Times New Roman"/>
          <w:color w:val="auto"/>
          <w:szCs w:val="21"/>
          <w:highlight w:val="none"/>
          <w:u w:val="single"/>
        </w:rPr>
        <w:t xml:space="preserve">个工作日</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）总价合同进度付款申请单提交的约定：</w:t>
      </w:r>
      <w:r>
        <w:rPr>
          <w:rFonts w:hint="eastAsia" w:ascii="宋体" w:hAnsi="宋体" w:eastAsia="宋体" w:cs="Times New Roman"/>
          <w:color w:val="auto"/>
          <w:szCs w:val="21"/>
          <w:highlight w:val="none"/>
          <w:u w:val="single"/>
        </w:rPr>
        <w:t xml:space="preserve">审批后</w:t>
      </w:r>
      <w:r>
        <w:rPr>
          <w:rFonts w:ascii="宋体" w:hAnsi="宋体" w:eastAsia="宋体" w:cs="Times New Roman"/>
          <w:color w:val="auto"/>
          <w:szCs w:val="21"/>
          <w:highlight w:val="none"/>
          <w:u w:val="single"/>
        </w:rPr>
        <w:t xml:space="preserve">7-10</w:t>
      </w:r>
      <w:r>
        <w:rPr>
          <w:rFonts w:hint="eastAsia" w:ascii="宋体" w:hAnsi="宋体" w:eastAsia="宋体" w:cs="Times New Roman"/>
          <w:color w:val="auto"/>
          <w:szCs w:val="21"/>
          <w:highlight w:val="none"/>
          <w:u w:val="single"/>
        </w:rPr>
        <w:t xml:space="preserve">个工作日</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）其他价格形式合同进度付款申请单提交的约定：</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12.4.4 </w:t>
      </w:r>
      <w:r>
        <w:rPr>
          <w:rFonts w:hint="eastAsia" w:ascii="宋体" w:hAnsi="宋体" w:eastAsia="宋体" w:cs="Times New Roman"/>
          <w:color w:val="auto"/>
          <w:szCs w:val="21"/>
          <w:highlight w:val="none"/>
        </w:rPr>
        <w:t xml:space="preserve">进度款审核和支付</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）监理单位审查并报送建设单位的期限：</w:t>
      </w:r>
      <w:r>
        <w:rPr>
          <w:rFonts w:hint="eastAsia" w:ascii="宋体" w:hAnsi="宋体" w:eastAsia="宋体" w:cs="Times New Roman"/>
          <w:color w:val="auto"/>
          <w:szCs w:val="21"/>
          <w:highlight w:val="none"/>
          <w:u w:val="single"/>
        </w:rPr>
        <w:t xml:space="preserve">收到申请后3个工作日</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建设单位完成审批并签发进度款支付证书的期限：</w:t>
      </w:r>
      <w:r>
        <w:rPr>
          <w:rFonts w:hint="eastAsia" w:ascii="宋体" w:hAnsi="宋体" w:eastAsia="宋体" w:cs="Times New Roman"/>
          <w:color w:val="auto"/>
          <w:szCs w:val="21"/>
          <w:highlight w:val="none"/>
          <w:u w:val="single"/>
        </w:rPr>
        <w:t xml:space="preserve">审批后7-10个工作日</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）建设单位支付进度款的期限：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建设单位逾期支付进度款的违约金的计算方式：</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12.4.6 </w:t>
      </w:r>
      <w:r>
        <w:rPr>
          <w:rFonts w:hint="eastAsia" w:ascii="宋体" w:hAnsi="宋体" w:eastAsia="宋体" w:cs="Times New Roman"/>
          <w:color w:val="auto"/>
          <w:szCs w:val="21"/>
          <w:highlight w:val="none"/>
        </w:rPr>
        <w:t xml:space="preserve">支付分解表的编制</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、总价合同支付分解表的编制与审批：</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、单价合同的总价项目支付分解表的编制与审批：</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13. </w:t>
      </w:r>
      <w:r>
        <w:rPr>
          <w:rFonts w:hint="eastAsia" w:ascii="宋体" w:hAnsi="宋体" w:eastAsia="宋体" w:cs="Times New Roman"/>
          <w:b/>
          <w:color w:val="auto"/>
          <w:szCs w:val="21"/>
          <w:highlight w:val="none"/>
        </w:rPr>
        <w:t xml:space="preserve">验收和工程试车</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13.1 </w:t>
      </w:r>
      <w:r>
        <w:rPr>
          <w:rFonts w:hint="eastAsia" w:ascii="宋体" w:hAnsi="宋体" w:eastAsia="宋体" w:cs="Times New Roman"/>
          <w:b/>
          <w:color w:val="auto"/>
          <w:szCs w:val="21"/>
          <w:highlight w:val="none"/>
        </w:rPr>
        <w:t xml:space="preserve">分部分项工程验收</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13.1.2</w:t>
      </w:r>
      <w:r>
        <w:rPr>
          <w:rFonts w:hint="eastAsia" w:ascii="宋体" w:hAnsi="宋体" w:eastAsia="宋体" w:cs="Times New Roman"/>
          <w:color w:val="auto"/>
          <w:szCs w:val="21"/>
          <w:highlight w:val="none"/>
        </w:rPr>
        <w:t xml:space="preserve">监理单位不能按时进行验收时，应提前</w:t>
      </w:r>
      <w:r>
        <w:rPr>
          <w:rFonts w:ascii="宋体" w:hAnsi="宋体" w:eastAsia="宋体" w:cs="Times New Roman"/>
          <w:color w:val="auto"/>
          <w:szCs w:val="21"/>
          <w:highlight w:val="none"/>
          <w:u w:val="single"/>
        </w:rPr>
        <w:t xml:space="preserve"> 24 </w:t>
      </w:r>
      <w:r>
        <w:rPr>
          <w:rFonts w:hint="eastAsia" w:ascii="宋体" w:hAnsi="宋体" w:eastAsia="宋体" w:cs="Times New Roman"/>
          <w:color w:val="auto"/>
          <w:szCs w:val="21"/>
          <w:highlight w:val="none"/>
        </w:rPr>
        <w:t xml:space="preserve">小时提交书面延期要求。</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关于延期最长不得超过：</w:t>
      </w:r>
      <w:r>
        <w:rPr>
          <w:rFonts w:ascii="宋体" w:hAnsi="宋体" w:eastAsia="宋体" w:cs="Times New Roman"/>
          <w:color w:val="auto"/>
          <w:szCs w:val="21"/>
          <w:highlight w:val="none"/>
          <w:u w:val="single"/>
        </w:rPr>
        <w:t xml:space="preserve"> 48 </w:t>
      </w:r>
      <w:r>
        <w:rPr>
          <w:rFonts w:hint="eastAsia" w:ascii="宋体" w:hAnsi="宋体" w:eastAsia="宋体" w:cs="Times New Roman"/>
          <w:color w:val="auto"/>
          <w:szCs w:val="21"/>
          <w:highlight w:val="none"/>
        </w:rPr>
        <w:t xml:space="preserve">小时。</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13.2 </w:t>
      </w:r>
      <w:r>
        <w:rPr>
          <w:rFonts w:hint="eastAsia" w:ascii="宋体" w:hAnsi="宋体" w:eastAsia="宋体" w:cs="Times New Roman"/>
          <w:b/>
          <w:color w:val="auto"/>
          <w:szCs w:val="21"/>
          <w:highlight w:val="none"/>
        </w:rPr>
        <w:t xml:space="preserve">竣工验收</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13.2.2</w:t>
      </w:r>
      <w:r>
        <w:rPr>
          <w:rFonts w:hint="eastAsia" w:ascii="宋体" w:hAnsi="宋体" w:eastAsia="宋体" w:cs="Times New Roman"/>
          <w:color w:val="auto"/>
          <w:szCs w:val="21"/>
          <w:highlight w:val="none"/>
        </w:rPr>
        <w:t xml:space="preserve">竣工验收程序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关于竣工验收程序的约定：</w:t>
      </w:r>
      <w:r/>
    </w:p>
    <w:p>
      <w:pPr>
        <w:ind w:firstLine="42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u w:val="single"/>
        </w:rPr>
        <w:t xml:space="preserve">1</w:t>
      </w:r>
      <w:r>
        <w:rPr>
          <w:rFonts w:hint="eastAsia" w:ascii="宋体" w:hAnsi="宋体" w:eastAsia="宋体" w:cs="Times New Roman"/>
          <w:color w:val="auto"/>
          <w:szCs w:val="21"/>
          <w:highlight w:val="none"/>
          <w:u w:val="single"/>
        </w:rPr>
        <w:t xml:space="preserve">、施工单位提供竣工图的约定：工程竣工验收后</w:t>
      </w:r>
      <w:r>
        <w:rPr>
          <w:rFonts w:ascii="宋体" w:hAnsi="宋体" w:eastAsia="宋体" w:cs="Times New Roman"/>
          <w:color w:val="auto"/>
          <w:szCs w:val="21"/>
          <w:highlight w:val="none"/>
          <w:u w:val="single"/>
        </w:rPr>
        <w:t xml:space="preserve">30</w:t>
      </w:r>
      <w:r>
        <w:rPr>
          <w:rFonts w:hint="eastAsia" w:ascii="宋体" w:hAnsi="宋体" w:eastAsia="宋体" w:cs="Times New Roman"/>
          <w:color w:val="auto"/>
          <w:szCs w:val="21"/>
          <w:highlight w:val="none"/>
          <w:u w:val="single"/>
        </w:rPr>
        <w:t xml:space="preserve">日内向监理单位和集中建设提供竣工图纸、文字资料和工程照片一式三份。</w:t>
      </w:r>
      <w:r>
        <w:rPr>
          <w:rFonts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u w:val="single"/>
        </w:rPr>
        <w:t xml:space="preserve">、中间交工工程的范围和竣工时间：按照经监理单位和集中建设确认的工程进度计划执行。项目竣工验收的条件：①施工单位完成合同约定（含设计变更）的所有工程量的施工；②所有完成工程量需经监理单位、政府监管部门验收合格且验收资料完备；③施工单位向建设单位书面申请竣工验收，经建设单位组织验收合格后，签发竣工验收证明书</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建设单位不按照本项约定组织竣工验收、颁发工程接收证书的违约金的计算方法：</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13.2.5</w:t>
      </w:r>
      <w:r>
        <w:rPr>
          <w:rFonts w:hint="eastAsia" w:ascii="宋体" w:hAnsi="宋体" w:eastAsia="宋体" w:cs="Times New Roman"/>
          <w:color w:val="auto"/>
          <w:szCs w:val="21"/>
          <w:highlight w:val="none"/>
        </w:rPr>
        <w:t xml:space="preserve">移交、接收全部与部分工程</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施工单位向建设单位移交工程的期限：</w:t>
      </w:r>
      <w:bookmarkStart w:id="35" w:name="EBff4e431c45a14fedaac78a6cb75abb6e"/>
      <w:r>
        <w:rPr>
          <w:rFonts w:hint="eastAsia" w:ascii="宋体" w:hAnsi="宋体" w:eastAsia="宋体" w:cs="Times New Roman"/>
          <w:color w:val="auto"/>
          <w:szCs w:val="21"/>
          <w:highlight w:val="none"/>
          <w:u w:val="single"/>
        </w:rPr>
        <w:t xml:space="preserve">工程竣工验收合格后30天内完成工程的移交</w:t>
      </w:r>
      <w:bookmarkEnd w:id="35"/>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建设单位未按本合同约定接收全部或部分工程的，违约金的计算方法为：</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施工单位未按时移交工程的，违约金的计算方法为：</w:t>
      </w:r>
      <w:bookmarkStart w:id="36" w:name="EBef4cd4a185d3441f9fd851735e5da2f7"/>
      <w:r>
        <w:rPr>
          <w:rFonts w:hint="eastAsia" w:ascii="宋体" w:hAnsi="宋体" w:eastAsia="宋体" w:cs="Times New Roman"/>
          <w:color w:val="auto"/>
          <w:szCs w:val="21"/>
          <w:highlight w:val="none"/>
          <w:u w:val="single"/>
        </w:rPr>
        <w:t xml:space="preserve">按合同工期要求，按全部专业分部分项工程费之和的万分之四进行处罚</w:t>
      </w:r>
      <w:bookmarkEnd w:id="36"/>
      <w:r>
        <w:rPr>
          <w:rFonts w:hint="eastAsia" w:ascii="宋体" w:hAnsi="宋体" w:eastAsia="宋体" w:cs="Times New Roman"/>
          <w:color w:val="auto"/>
          <w:szCs w:val="21"/>
          <w:highlight w:val="none"/>
          <w:u w:val="singl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13.3 </w:t>
      </w:r>
      <w:r>
        <w:rPr>
          <w:rFonts w:hint="eastAsia" w:ascii="宋体" w:hAnsi="宋体" w:eastAsia="宋体" w:cs="Times New Roman"/>
          <w:b/>
          <w:color w:val="auto"/>
          <w:szCs w:val="21"/>
          <w:highlight w:val="none"/>
        </w:rPr>
        <w:t xml:space="preserve">工程试车</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13.3.1 </w:t>
      </w:r>
      <w:r>
        <w:rPr>
          <w:rFonts w:hint="eastAsia" w:ascii="宋体" w:hAnsi="宋体" w:eastAsia="宋体" w:cs="Times New Roman"/>
          <w:color w:val="auto"/>
          <w:szCs w:val="21"/>
          <w:highlight w:val="none"/>
        </w:rPr>
        <w:t xml:space="preserve">试车程序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工程试车内容：</w:t>
      </w:r>
      <w:r>
        <w:rPr>
          <w:rFonts w:hint="eastAsia" w:ascii="宋体" w:hAnsi="宋体" w:eastAsia="宋体" w:cs="Times New Roman"/>
          <w:color w:val="auto"/>
          <w:szCs w:val="21"/>
          <w:highlight w:val="none"/>
          <w:u w:val="single"/>
        </w:rPr>
        <w:t xml:space="preserve">除非合同中另有约定，合同工作内容中的设备安装工程应进行调试或试车检验。设备安装工程在工程竣工前的调试或试车由施工单位组织。施工单位应在调试或试车前</w:t>
      </w:r>
      <w:r>
        <w:rPr>
          <w:rFonts w:ascii="宋体" w:hAnsi="宋体" w:eastAsia="宋体" w:cs="Times New Roman"/>
          <w:color w:val="auto"/>
          <w:szCs w:val="21"/>
          <w:highlight w:val="none"/>
          <w:u w:val="single"/>
        </w:rPr>
        <w:t xml:space="preserve">48</w:t>
      </w:r>
      <w:r>
        <w:rPr>
          <w:rFonts w:hint="eastAsia" w:ascii="宋体" w:hAnsi="宋体" w:eastAsia="宋体" w:cs="Times New Roman"/>
          <w:color w:val="auto"/>
          <w:szCs w:val="21"/>
          <w:highlight w:val="none"/>
          <w:u w:val="single"/>
        </w:rPr>
        <w:t xml:space="preserve">小时书面通知建设单位和监理单位。通知包括调试或试车内容、时间、地点。施工单位准备调试或试车记录，调试或试车通过，建设单位和监理单位在调试或试车记录上签字；如果建设单位和监理单位不能按时参加调试或试车，须在开始调试或试车前</w:t>
      </w:r>
      <w:r>
        <w:rPr>
          <w:rFonts w:ascii="宋体" w:hAnsi="宋体" w:eastAsia="宋体" w:cs="Times New Roman"/>
          <w:color w:val="auto"/>
          <w:szCs w:val="21"/>
          <w:highlight w:val="none"/>
          <w:u w:val="single"/>
        </w:rPr>
        <w:t xml:space="preserve">24</w:t>
      </w:r>
      <w:r>
        <w:rPr>
          <w:rFonts w:hint="eastAsia" w:ascii="宋体" w:hAnsi="宋体" w:eastAsia="宋体" w:cs="Times New Roman"/>
          <w:color w:val="auto"/>
          <w:szCs w:val="21"/>
          <w:highlight w:val="none"/>
          <w:u w:val="single"/>
        </w:rPr>
        <w:t xml:space="preserve">小时向施工单位提出书面延期要求，延期不能超过两天。建设单位或监理单位未能按以上时间提出延期要求，不参加调试或试车，施工单位可自行组织调试或试车，建设单位或监理单位应确认调试或试车记录。费用由施工单位负责</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）单机无负荷试车费用由</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承担；</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）无负荷联动试车费用由</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承担。</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13.3.3 </w:t>
      </w:r>
      <w:r>
        <w:rPr>
          <w:rFonts w:hint="eastAsia" w:ascii="宋体" w:hAnsi="宋体" w:eastAsia="宋体" w:cs="Times New Roman"/>
          <w:color w:val="auto"/>
          <w:szCs w:val="21"/>
          <w:highlight w:val="none"/>
        </w:rPr>
        <w:t xml:space="preserve">投料试车</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关于投料试车相关事项的约定：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投料试车应在工程竣工验收后由集中建设实施负责，如建设单位要求在工程竣工验收前进行或需要施工单位配合时，应征得施工单位同意，另行签订补充协议</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13.6 </w:t>
      </w:r>
      <w:r>
        <w:rPr>
          <w:rFonts w:hint="eastAsia" w:ascii="宋体" w:hAnsi="宋体" w:eastAsia="宋体" w:cs="Times New Roman"/>
          <w:b/>
          <w:color w:val="auto"/>
          <w:szCs w:val="21"/>
          <w:highlight w:val="none"/>
        </w:rPr>
        <w:t xml:space="preserve">竣工退场</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施工单位完成竣工退场的期限：</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14. </w:t>
      </w:r>
      <w:r>
        <w:rPr>
          <w:rFonts w:hint="eastAsia" w:ascii="宋体" w:hAnsi="宋体" w:eastAsia="宋体" w:cs="Times New Roman"/>
          <w:b/>
          <w:color w:val="auto"/>
          <w:szCs w:val="21"/>
          <w:highlight w:val="none"/>
        </w:rPr>
        <w:t xml:space="preserve">竣工结算</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14.1 </w:t>
      </w:r>
      <w:r>
        <w:rPr>
          <w:rFonts w:hint="eastAsia" w:ascii="宋体" w:hAnsi="宋体" w:eastAsia="宋体" w:cs="Times New Roman"/>
          <w:b/>
          <w:color w:val="auto"/>
          <w:szCs w:val="21"/>
          <w:highlight w:val="none"/>
        </w:rPr>
        <w:t xml:space="preserve">竣工付款申请</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施工单位提交竣工付款申请单的期限：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竣工付款申请单应包括的内容：</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14.2 </w:t>
      </w:r>
      <w:r>
        <w:rPr>
          <w:rFonts w:hint="eastAsia" w:ascii="宋体" w:hAnsi="宋体" w:eastAsia="宋体" w:cs="Times New Roman"/>
          <w:b/>
          <w:color w:val="auto"/>
          <w:szCs w:val="21"/>
          <w:highlight w:val="none"/>
        </w:rPr>
        <w:t xml:space="preserve">竣工结算审核</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建设单位审批竣工付款申请单的期限：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建设单位完成竣工付款的期限：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关于竣工付款证书异议部分复核的方式和程序：</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14.4 </w:t>
      </w:r>
      <w:r>
        <w:rPr>
          <w:rFonts w:hint="eastAsia" w:ascii="宋体" w:hAnsi="宋体" w:eastAsia="宋体" w:cs="Times New Roman"/>
          <w:b/>
          <w:color w:val="auto"/>
          <w:szCs w:val="21"/>
          <w:highlight w:val="none"/>
        </w:rPr>
        <w:t xml:space="preserve">最终结清</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14.4.1 </w:t>
      </w:r>
      <w:r>
        <w:rPr>
          <w:rFonts w:hint="eastAsia" w:ascii="宋体" w:hAnsi="宋体" w:eastAsia="宋体" w:cs="Times New Roman"/>
          <w:color w:val="auto"/>
          <w:szCs w:val="21"/>
          <w:highlight w:val="none"/>
        </w:rPr>
        <w:t xml:space="preserve">最终结清申请单</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施工单位提交最终结清申请单的份数：</w:t>
      </w:r>
      <w:r>
        <w:rPr>
          <w:rFonts w:ascii="宋体" w:hAnsi="宋体" w:eastAsia="宋体" w:cs="Times New Roman"/>
          <w:color w:val="auto"/>
          <w:szCs w:val="21"/>
          <w:highlight w:val="none"/>
          <w:u w:val="single"/>
        </w:rPr>
        <w:t xml:space="preserve"> 2</w:t>
      </w:r>
      <w:r>
        <w:rPr>
          <w:rFonts w:hint="eastAsia" w:ascii="宋体" w:hAnsi="宋体" w:eastAsia="宋体" w:cs="Times New Roman"/>
          <w:color w:val="auto"/>
          <w:szCs w:val="21"/>
          <w:highlight w:val="none"/>
          <w:u w:val="single"/>
        </w:rPr>
        <w:t xml:space="preserve">份</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施工单位提交最终结算申请单的期限：</w:t>
      </w:r>
      <w:r>
        <w:rPr>
          <w:rFonts w:hint="eastAsia" w:ascii="宋体" w:hAnsi="宋体" w:eastAsia="宋体" w:cs="Times New Roman"/>
          <w:color w:val="auto"/>
          <w:szCs w:val="21"/>
          <w:highlight w:val="none"/>
          <w:u w:val="single"/>
        </w:rPr>
        <w:t xml:space="preserve">工程竣工验收后</w:t>
      </w:r>
      <w:r>
        <w:rPr>
          <w:rFonts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u w:val="single"/>
        </w:rPr>
        <w:t xml:space="preserve">个月内</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14.4.2 </w:t>
      </w:r>
      <w:r>
        <w:rPr>
          <w:rFonts w:hint="eastAsia" w:ascii="宋体" w:hAnsi="宋体" w:eastAsia="宋体" w:cs="Times New Roman"/>
          <w:color w:val="auto"/>
          <w:szCs w:val="21"/>
          <w:highlight w:val="none"/>
        </w:rPr>
        <w:t xml:space="preserve">最终结清证书和支付</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）建设单位完成最终结清申请单的审批并颁发最终结清证书的期限：</w:t>
      </w:r>
      <w:r>
        <w:rPr>
          <w:rFonts w:hint="eastAsia" w:ascii="宋体" w:hAnsi="宋体" w:eastAsia="宋体" w:cs="Times New Roman"/>
          <w:color w:val="auto"/>
          <w:szCs w:val="21"/>
          <w:highlight w:val="none"/>
          <w:u w:val="single"/>
        </w:rPr>
        <w:t xml:space="preserve">以财政评审中心评审的期限为准</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）建设单位完成支付的期限：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15. </w:t>
      </w:r>
      <w:r>
        <w:rPr>
          <w:rFonts w:hint="eastAsia" w:ascii="宋体" w:hAnsi="宋体" w:eastAsia="宋体" w:cs="Times New Roman"/>
          <w:b/>
          <w:color w:val="auto"/>
          <w:szCs w:val="21"/>
          <w:highlight w:val="none"/>
        </w:rPr>
        <w:t xml:space="preserve">缺陷责任期与保修</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15.2</w:t>
      </w:r>
      <w:r>
        <w:rPr>
          <w:rFonts w:hint="eastAsia" w:ascii="宋体" w:hAnsi="宋体" w:eastAsia="宋体" w:cs="Times New Roman"/>
          <w:b/>
          <w:color w:val="auto"/>
          <w:szCs w:val="21"/>
          <w:highlight w:val="none"/>
        </w:rPr>
        <w:t xml:space="preserve">缺陷责任期</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缺陷责任期的具体期限：</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15.3 </w:t>
      </w:r>
      <w:r>
        <w:rPr>
          <w:rFonts w:hint="eastAsia" w:ascii="宋体" w:hAnsi="宋体" w:eastAsia="宋体" w:cs="Times New Roman"/>
          <w:b/>
          <w:color w:val="auto"/>
          <w:szCs w:val="21"/>
          <w:highlight w:val="none"/>
        </w:rPr>
        <w:t xml:space="preserve">质量保证金</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关于是否扣留质量保证金的约定：</w:t>
      </w:r>
      <w:r>
        <w:rPr>
          <w:rFonts w:hint="eastAsia" w:ascii="宋体" w:hAnsi="宋体" w:eastAsia="宋体" w:cs="Times New Roman"/>
          <w:color w:val="auto"/>
          <w:szCs w:val="21"/>
          <w:highlight w:val="none"/>
          <w:u w:val="single"/>
        </w:rPr>
        <w:t xml:space="preserve">质量保修金为竣工结算价的3</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15.3.1 </w:t>
      </w:r>
      <w:r>
        <w:rPr>
          <w:rFonts w:hint="eastAsia" w:ascii="宋体" w:hAnsi="宋体" w:eastAsia="宋体" w:cs="Times New Roman"/>
          <w:color w:val="auto"/>
          <w:szCs w:val="21"/>
          <w:highlight w:val="none"/>
        </w:rPr>
        <w:t xml:space="preserve">施工单位提供质量保证金的方式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质量保证金采用以下第</w:t>
      </w:r>
      <w:r>
        <w:rPr>
          <w:rFonts w:ascii="宋体" w:hAnsi="宋体" w:eastAsia="宋体" w:cs="Times New Roman"/>
          <w:color w:val="auto"/>
          <w:szCs w:val="21"/>
          <w:highlight w:val="none"/>
          <w:u w:val="single"/>
        </w:rPr>
        <w:t xml:space="preserve"> 2 </w:t>
      </w:r>
      <w:r>
        <w:rPr>
          <w:rFonts w:hint="eastAsia" w:ascii="宋体" w:hAnsi="宋体" w:eastAsia="宋体" w:cs="Times New Roman"/>
          <w:color w:val="auto"/>
          <w:szCs w:val="21"/>
          <w:highlight w:val="none"/>
        </w:rPr>
        <w:t xml:space="preserve">种方式：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）质量保证金保函，保证金额为：</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u w:val="single"/>
        </w:rPr>
        <w:t xml:space="preserve">3</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的工程款；</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）其他方式</w:t>
      </w:r>
      <w:r>
        <w:rPr>
          <w:rFonts w:ascii="宋体" w:hAnsi="宋体" w:eastAsia="宋体" w:cs="Times New Roman"/>
          <w:color w:val="auto"/>
          <w:szCs w:val="21"/>
          <w:highlight w:val="non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15.3.2 </w:t>
      </w:r>
      <w:r>
        <w:rPr>
          <w:rFonts w:hint="eastAsia" w:ascii="宋体" w:hAnsi="宋体" w:eastAsia="宋体" w:cs="Times New Roman"/>
          <w:color w:val="auto"/>
          <w:szCs w:val="21"/>
          <w:highlight w:val="none"/>
        </w:rPr>
        <w:t xml:space="preserve">质量保证金的扣留</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质量保证金的扣留采取以下第</w:t>
      </w:r>
      <w:r>
        <w:rPr>
          <w:rFonts w:ascii="宋体" w:hAnsi="宋体" w:eastAsia="宋体" w:cs="Times New Roman"/>
          <w:color w:val="auto"/>
          <w:szCs w:val="21"/>
          <w:highlight w:val="none"/>
          <w:u w:val="single"/>
        </w:rPr>
        <w:t xml:space="preserve"> 2 </w:t>
      </w:r>
      <w:r>
        <w:rPr>
          <w:rFonts w:hint="eastAsia" w:ascii="宋体" w:hAnsi="宋体" w:eastAsia="宋体" w:cs="Times New Roman"/>
          <w:color w:val="auto"/>
          <w:szCs w:val="21"/>
          <w:highlight w:val="none"/>
        </w:rPr>
        <w:t xml:space="preserve">种方式：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）在支付工程进度款时逐次扣留，在此情形下，质量保证金的计算基数不包括预付款的支付、扣回以及价格调整的金额；</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）工程竣工结算时一次性扣留质量保证金；</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）其他扣留方式</w:t>
      </w:r>
      <w:r>
        <w:rPr>
          <w:rFonts w:ascii="宋体" w:hAnsi="宋体" w:eastAsia="宋体" w:cs="Times New Roman"/>
          <w:color w:val="auto"/>
          <w:szCs w:val="21"/>
          <w:highlight w:val="none"/>
        </w:rPr>
        <w:t xml:space="preserve">:</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关于质量保证金的补充约定：</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15.4</w:t>
      </w:r>
      <w:r>
        <w:rPr>
          <w:rFonts w:hint="eastAsia" w:ascii="宋体" w:hAnsi="宋体" w:eastAsia="宋体" w:cs="Times New Roman"/>
          <w:b/>
          <w:color w:val="auto"/>
          <w:szCs w:val="21"/>
          <w:highlight w:val="none"/>
        </w:rPr>
        <w:t xml:space="preserve">保修</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15.4.1 </w:t>
      </w:r>
      <w:r>
        <w:rPr>
          <w:rFonts w:hint="eastAsia" w:ascii="宋体" w:hAnsi="宋体" w:eastAsia="宋体" w:cs="Times New Roman"/>
          <w:color w:val="auto"/>
          <w:szCs w:val="21"/>
          <w:highlight w:val="none"/>
        </w:rPr>
        <w:t xml:space="preserve">保修责任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工程保修期为：</w:t>
      </w:r>
      <w:r/>
    </w:p>
    <w:p>
      <w:pPr>
        <w:ind w:firstLine="315"/>
        <w:spacing w:line="360" w:lineRule="auto"/>
        <w:rPr>
          <w:rFonts w:hint="eastAsia" w:ascii="宋体" w:hAnsi="宋体" w:eastAsia="宋体" w:cs="仿宋_GB2312"/>
          <w:color w:val="auto"/>
          <w:szCs w:val="21"/>
          <w:highlight w:val="none"/>
          <w:u w:val="single"/>
        </w:rPr>
      </w:pPr>
      <w:r>
        <w:rPr>
          <w:rFonts w:hint="eastAsia" w:ascii="宋体" w:hAnsi="宋体" w:eastAsia="宋体" w:cs="仿宋_GB2312"/>
          <w:color w:val="auto"/>
          <w:szCs w:val="21"/>
          <w:highlight w:val="none"/>
          <w:u w:val="single"/>
        </w:rPr>
        <w:t xml:space="preserve">地基基础工程和主体结构工程为设计文件规定的该工程合理使用年限；2.屋面防水工程、有防水要求的卫生间、房间和外墙面的防渗漏为伍年；3.装修工程为贰年；4.电气管线、给排水管道、设备安装工程为贰年；5.供热与供冷系统为贰个采暖期、供冷期；6.给排水设施等配套工程为贰年；7.其他项目保修期限约定如下：按《建设工程质量管理条例》的规定质量缺陷期为贰年。质量保修期自工程竣工验收合格之日起计算。</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15.4.3 </w:t>
      </w:r>
      <w:r>
        <w:rPr>
          <w:rFonts w:hint="eastAsia" w:ascii="宋体" w:hAnsi="宋体" w:eastAsia="宋体" w:cs="Times New Roman"/>
          <w:color w:val="auto"/>
          <w:szCs w:val="21"/>
          <w:highlight w:val="none"/>
        </w:rPr>
        <w:t xml:space="preserve">修复通知</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施工单位收到保修通知并到达工程现场的合理时间：</w:t>
      </w:r>
      <w:r/>
    </w:p>
    <w:p>
      <w:pPr>
        <w:ind w:firstLine="641"/>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1.属于保修范围、内容的项目，施工单位应当在接到保修通知之日起</w:t>
      </w:r>
      <w:r>
        <w:rPr>
          <w:rFonts w:ascii="宋体" w:hAnsi="宋体" w:eastAsia="宋体" w:cs="Times New Roman"/>
          <w:color w:val="auto"/>
          <w:szCs w:val="21"/>
          <w:highlight w:val="none"/>
          <w:u w:val="single"/>
        </w:rPr>
        <w:t xml:space="preserve">7</w:t>
      </w:r>
      <w:r>
        <w:rPr>
          <w:rFonts w:hint="eastAsia" w:ascii="宋体" w:hAnsi="宋体" w:eastAsia="宋体" w:cs="Times New Roman"/>
          <w:color w:val="auto"/>
          <w:szCs w:val="21"/>
          <w:highlight w:val="none"/>
          <w:u w:val="single"/>
        </w:rPr>
        <w:t xml:space="preserve">天内派人保修。施工单位不在约定期限内派人保修的，建设单位可以委托他人修理。</w:t>
      </w:r>
      <w:r>
        <w:rPr>
          <w:rFonts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u w:val="single"/>
        </w:rPr>
        <w:t xml:space="preserve">发生紧急抢修事故的，施工单位在接到事故通知后，应当立即到达事故现场抢修。3</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u w:val="single"/>
        </w:rPr>
        <w:t xml:space="preserve">质量保修完成后，由建设单位组织验收</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16. </w:t>
      </w:r>
      <w:r>
        <w:rPr>
          <w:rFonts w:hint="eastAsia" w:ascii="宋体" w:hAnsi="宋体" w:eastAsia="宋体" w:cs="Times New Roman"/>
          <w:b/>
          <w:color w:val="auto"/>
          <w:szCs w:val="21"/>
          <w:highlight w:val="none"/>
        </w:rPr>
        <w:t xml:space="preserve">违约</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16.1 </w:t>
      </w:r>
      <w:r>
        <w:rPr>
          <w:rFonts w:hint="eastAsia" w:ascii="宋体" w:hAnsi="宋体" w:eastAsia="宋体" w:cs="Times New Roman"/>
          <w:b/>
          <w:color w:val="auto"/>
          <w:szCs w:val="21"/>
          <w:highlight w:val="none"/>
        </w:rPr>
        <w:t xml:space="preserve">建设单位违约</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16.1.1</w:t>
      </w:r>
      <w:r>
        <w:rPr>
          <w:rFonts w:hint="eastAsia" w:ascii="宋体" w:hAnsi="宋体" w:eastAsia="宋体" w:cs="Times New Roman"/>
          <w:color w:val="auto"/>
          <w:szCs w:val="21"/>
          <w:highlight w:val="none"/>
        </w:rPr>
        <w:t xml:space="preserve">建设单位违约的情形</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建设单位违约的其他情形：</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16.1.2 </w:t>
      </w:r>
      <w:r>
        <w:rPr>
          <w:rFonts w:hint="eastAsia" w:ascii="宋体" w:hAnsi="宋体" w:eastAsia="宋体" w:cs="Times New Roman"/>
          <w:color w:val="auto"/>
          <w:szCs w:val="21"/>
          <w:highlight w:val="none"/>
        </w:rPr>
        <w:t xml:space="preserve">违约的责任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建设单位违约责任的承担方式和计算方法：</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）因建设单位原因未能在计划开工日期前</w:t>
      </w:r>
      <w:r>
        <w:rPr>
          <w:rFonts w:ascii="宋体" w:hAnsi="宋体" w:eastAsia="宋体" w:cs="Times New Roman"/>
          <w:color w:val="auto"/>
          <w:szCs w:val="21"/>
          <w:highlight w:val="none"/>
        </w:rPr>
        <w:t xml:space="preserve">7</w:t>
      </w:r>
      <w:r>
        <w:rPr>
          <w:rFonts w:hint="eastAsia" w:ascii="宋体" w:hAnsi="宋体" w:eastAsia="宋体" w:cs="Times New Roman"/>
          <w:color w:val="auto"/>
          <w:szCs w:val="21"/>
          <w:highlight w:val="none"/>
        </w:rPr>
        <w:t xml:space="preserve">天内下达开工通知的违约责任：</w:t>
      </w:r>
      <w:r>
        <w:rPr>
          <w:rFonts w:hint="eastAsia" w:ascii="宋体" w:hAnsi="宋体" w:eastAsia="宋体" w:cs="Times New Roman"/>
          <w:color w:val="auto"/>
          <w:szCs w:val="21"/>
          <w:highlight w:val="none"/>
          <w:u w:val="single"/>
        </w:rPr>
        <w:t xml:space="preserve">因建设单位原因不能按照协议书约定的开工日期开工，工程师应以书面形式通知施工单位，推迟开工日期。建设单位赔偿施工单位因延期开工造成的损失，并相应顺延工期</w:t>
      </w:r>
      <w:r>
        <w:rPr>
          <w:rFonts w:hint="eastAsia" w:ascii="宋体" w:hAnsi="宋体" w:eastAsia="宋体" w:cs="Times New Roman"/>
          <w:color w:val="auto"/>
          <w:szCs w:val="21"/>
          <w:highlight w:val="none"/>
        </w:rPr>
        <w:t xml:space="preserve">。</w:t>
      </w:r>
      <w:r/>
    </w:p>
    <w:p>
      <w:pPr>
        <w:ind w:right="-315" w:firstLine="420"/>
        <w:spacing w:line="360" w:lineRule="auto"/>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）因建设单位原因未能按合同约定支付合同价款的违约责任：</w:t>
      </w:r>
      <w:r>
        <w:rPr>
          <w:rFonts w:hint="eastAsia" w:ascii="宋体" w:hAnsi="宋体" w:eastAsia="宋体" w:cs="Times New Roman"/>
          <w:color w:val="auto"/>
          <w:szCs w:val="21"/>
          <w:highlight w:val="none"/>
          <w:u w:val="singl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）建设单位违反第</w:t>
      </w:r>
      <w:r>
        <w:rPr>
          <w:rFonts w:ascii="宋体" w:hAnsi="宋体" w:eastAsia="宋体" w:cs="Times New Roman"/>
          <w:color w:val="auto"/>
          <w:szCs w:val="21"/>
          <w:highlight w:val="none"/>
        </w:rPr>
        <w:t xml:space="preserve">10.1</w:t>
      </w:r>
      <w:r>
        <w:rPr>
          <w:rFonts w:hint="eastAsia" w:ascii="宋体" w:hAnsi="宋体" w:eastAsia="宋体" w:cs="Times New Roman"/>
          <w:color w:val="auto"/>
          <w:szCs w:val="21"/>
          <w:highlight w:val="none"/>
        </w:rPr>
        <w:t xml:space="preserve">款〔变更的范围〕第（</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）项约定，自行实施被取消的工作或转由他人实施的违约责任：</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4</w:t>
      </w:r>
      <w:r>
        <w:rPr>
          <w:rFonts w:hint="eastAsia" w:ascii="宋体" w:hAnsi="宋体" w:eastAsia="宋体" w:cs="Times New Roman"/>
          <w:color w:val="auto"/>
          <w:szCs w:val="21"/>
          <w:highlight w:val="none"/>
        </w:rPr>
        <w:t xml:space="preserve">）建设单位提供的材料、工程设备的规格、数量或质量不符合合同约定，或因建设单位原因导致交货日期延误或交货地点变更等情况的违约责任：</w:t>
      </w:r>
      <w:r>
        <w:rPr>
          <w:rFonts w:hint="eastAsia"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rPr>
        <w:t xml:space="preserve">）因建设单位违反合同约定造成暂停施工的违约责任：</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6</w:t>
      </w:r>
      <w:r>
        <w:rPr>
          <w:rFonts w:hint="eastAsia" w:ascii="宋体" w:hAnsi="宋体" w:eastAsia="宋体" w:cs="Times New Roman"/>
          <w:color w:val="auto"/>
          <w:szCs w:val="21"/>
          <w:highlight w:val="none"/>
        </w:rPr>
        <w:t xml:space="preserve">）建设单位无正当理由没有在约定期限内发出复工指示，导致施工单位无法复工的违约责任：</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7</w:t>
      </w:r>
      <w:r>
        <w:rPr>
          <w:rFonts w:hint="eastAsia" w:ascii="宋体" w:hAnsi="宋体" w:eastAsia="宋体" w:cs="Times New Roman"/>
          <w:color w:val="auto"/>
          <w:szCs w:val="21"/>
          <w:highlight w:val="none"/>
        </w:rPr>
        <w:t xml:space="preserve">）其他：</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16.1.3 </w:t>
      </w:r>
      <w:r>
        <w:rPr>
          <w:rFonts w:hint="eastAsia" w:ascii="宋体" w:hAnsi="宋体" w:eastAsia="宋体" w:cs="Times New Roman"/>
          <w:color w:val="auto"/>
          <w:szCs w:val="21"/>
          <w:highlight w:val="none"/>
        </w:rPr>
        <w:t xml:space="preserve">因建设单位违约解除合同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施工单位按</w:t>
      </w:r>
      <w:r>
        <w:rPr>
          <w:rFonts w:ascii="宋体" w:hAnsi="宋体" w:eastAsia="宋体" w:cs="Times New Roman"/>
          <w:color w:val="auto"/>
          <w:szCs w:val="21"/>
          <w:highlight w:val="none"/>
        </w:rPr>
        <w:t xml:space="preserve">16.1.1</w:t>
      </w:r>
      <w:r>
        <w:rPr>
          <w:rFonts w:hint="eastAsia" w:ascii="宋体" w:hAnsi="宋体" w:eastAsia="宋体" w:cs="Times New Roman"/>
          <w:color w:val="auto"/>
          <w:szCs w:val="21"/>
          <w:highlight w:val="none"/>
        </w:rPr>
        <w:t xml:space="preserve">项〔建设单位违约的情形〕约定暂停施工满</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天后建设单位仍不纠正其违约行为并致使合同目的不能实现的，施工单位有权解除合同。</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16.2 </w:t>
      </w:r>
      <w:r>
        <w:rPr>
          <w:rFonts w:hint="eastAsia" w:ascii="宋体" w:hAnsi="宋体" w:eastAsia="宋体" w:cs="Times New Roman"/>
          <w:b/>
          <w:color w:val="auto"/>
          <w:szCs w:val="21"/>
          <w:highlight w:val="none"/>
        </w:rPr>
        <w:t xml:space="preserve">施工单位违约</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16.2.1 </w:t>
      </w:r>
      <w:r>
        <w:rPr>
          <w:rFonts w:hint="eastAsia" w:ascii="宋体" w:hAnsi="宋体" w:eastAsia="宋体" w:cs="Times New Roman"/>
          <w:color w:val="auto"/>
          <w:szCs w:val="21"/>
          <w:highlight w:val="none"/>
        </w:rPr>
        <w:t xml:space="preserve">施工单位违约的情形</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施工单位违约的其他情形：</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16.2.2</w:t>
      </w:r>
      <w:r>
        <w:rPr>
          <w:rFonts w:hint="eastAsia" w:ascii="宋体" w:hAnsi="宋体" w:eastAsia="宋体" w:cs="Times New Roman"/>
          <w:color w:val="auto"/>
          <w:szCs w:val="21"/>
          <w:highlight w:val="none"/>
        </w:rPr>
        <w:t xml:space="preserve">施工单位违约的责任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施工单位违约责任的承担方式和计算方法：</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16.2.3 </w:t>
      </w:r>
      <w:r>
        <w:rPr>
          <w:rFonts w:hint="eastAsia" w:ascii="宋体" w:hAnsi="宋体" w:eastAsia="宋体" w:cs="Times New Roman"/>
          <w:color w:val="auto"/>
          <w:szCs w:val="21"/>
          <w:highlight w:val="none"/>
        </w:rPr>
        <w:t xml:space="preserve">因施工单位违约解除合同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关于施工单位违约解除合同的特别约定：</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17. </w:t>
      </w:r>
      <w:r>
        <w:rPr>
          <w:rFonts w:hint="eastAsia" w:ascii="宋体" w:hAnsi="宋体" w:eastAsia="宋体" w:cs="Times New Roman"/>
          <w:b/>
          <w:color w:val="auto"/>
          <w:szCs w:val="21"/>
          <w:highlight w:val="none"/>
        </w:rPr>
        <w:t xml:space="preserve">不可抗力</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17.1 </w:t>
      </w:r>
      <w:r>
        <w:rPr>
          <w:rFonts w:hint="eastAsia" w:ascii="宋体" w:hAnsi="宋体" w:eastAsia="宋体" w:cs="Times New Roman"/>
          <w:b/>
          <w:color w:val="auto"/>
          <w:szCs w:val="21"/>
          <w:highlight w:val="none"/>
        </w:rPr>
        <w:t xml:space="preserve">不可抗力的确认</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除通用合同条款约定的不可抗力事件之外，视为不可抗力的其他情形：</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17.4 </w:t>
      </w:r>
      <w:r>
        <w:rPr>
          <w:rFonts w:hint="eastAsia" w:ascii="宋体" w:hAnsi="宋体" w:eastAsia="宋体" w:cs="Times New Roman"/>
          <w:b/>
          <w:color w:val="auto"/>
          <w:szCs w:val="21"/>
          <w:highlight w:val="none"/>
        </w:rPr>
        <w:t xml:space="preserve">因不可抗力解除合同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合同解除后，建设单位应在商定或确定建设单位应支付款项后</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天内完成款项的支付。</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18. </w:t>
      </w:r>
      <w:r>
        <w:rPr>
          <w:rFonts w:hint="eastAsia" w:ascii="宋体" w:hAnsi="宋体" w:eastAsia="宋体" w:cs="Times New Roman"/>
          <w:b/>
          <w:color w:val="auto"/>
          <w:szCs w:val="21"/>
          <w:highlight w:val="none"/>
        </w:rPr>
        <w:t xml:space="preserve">保险</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18.1 </w:t>
      </w:r>
      <w:r>
        <w:rPr>
          <w:rFonts w:hint="eastAsia" w:ascii="宋体" w:hAnsi="宋体" w:eastAsia="宋体" w:cs="Times New Roman"/>
          <w:b/>
          <w:color w:val="auto"/>
          <w:szCs w:val="21"/>
          <w:highlight w:val="none"/>
        </w:rPr>
        <w:t xml:space="preserve">工程保险</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关于工程保险的特别约定：</w:t>
      </w:r>
      <w:r>
        <w:rPr>
          <w:rFonts w:hint="eastAsia" w:ascii="宋体" w:hAnsi="宋体" w:eastAsia="宋体" w:cs="Times New Roman"/>
          <w:color w:val="auto"/>
          <w:szCs w:val="21"/>
          <w:highlight w:val="none"/>
          <w:u w:val="single"/>
        </w:rPr>
        <w:t xml:space="preserve">工程一切险和第三方责任险由建设单位与施工单位联名投保，保险费由施工单位承担。保险手续由施工单位办理，投保的范围与条件和保险费率由建设单位和施工单位在投保协议中确定</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18.3 </w:t>
      </w:r>
      <w:r>
        <w:rPr>
          <w:rFonts w:hint="eastAsia" w:ascii="宋体" w:hAnsi="宋体" w:eastAsia="宋体" w:cs="Times New Roman"/>
          <w:b/>
          <w:color w:val="auto"/>
          <w:szCs w:val="21"/>
          <w:highlight w:val="none"/>
        </w:rPr>
        <w:t xml:space="preserve">其他保险</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关于其他保险的约定：</w:t>
      </w:r>
      <w:r>
        <w:rPr>
          <w:rFonts w:hint="eastAsia" w:ascii="宋体" w:hAnsi="宋体" w:eastAsia="宋体" w:cs="Times New Roman"/>
          <w:color w:val="auto"/>
          <w:szCs w:val="21"/>
          <w:highlight w:val="none"/>
          <w:u w:val="single"/>
        </w:rPr>
        <w:t xml:space="preserve">建设单位委托施工单位办理的保险事项：施工单位必须为本工程购买一切责任险和第三者责任险。施工单位应遵守保险的条件，并对未保险的超出部分及保险责任以外的部分所发生的索赔和责任负责。此外，施工单位应以自己的资用与保险人谈判解决所有索赔事项，并向建设单位、保险人或保险代理人提供所要求的一切文件和资料，以便保险安排、更新、保持及索赔能以实施。建设单位不承担由于施工单位未保险或任何保险范围不足或金额不足而引起的任何损失、伤害或损害。施工单位投保内容：工程一切险和第三方责任险，由施工单位办理，费用由施工单位承担</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施工单位是否应为其施工设备等办理财产保险：</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18.7 </w:t>
      </w:r>
      <w:r>
        <w:rPr>
          <w:rFonts w:hint="eastAsia" w:ascii="宋体" w:hAnsi="宋体" w:eastAsia="宋体" w:cs="Times New Roman"/>
          <w:b/>
          <w:color w:val="auto"/>
          <w:szCs w:val="21"/>
          <w:highlight w:val="none"/>
        </w:rPr>
        <w:t xml:space="preserve">通知义务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关于变更保险合同时的通知义务的约定：</w:t>
      </w:r>
      <w:r>
        <w:rPr>
          <w:rFonts w:ascii="宋体" w:hAnsi="宋体" w:eastAsia="宋体" w:cs="Times New Roman"/>
          <w:color w:val="auto"/>
          <w:szCs w:val="21"/>
          <w:highlight w:val="none"/>
          <w:u w:val="single"/>
        </w:rPr>
        <w:t xml:space="preserve">/</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20. </w:t>
      </w:r>
      <w:r>
        <w:rPr>
          <w:rFonts w:hint="eastAsia" w:ascii="宋体" w:hAnsi="宋体" w:eastAsia="宋体" w:cs="Times New Roman"/>
          <w:b/>
          <w:color w:val="auto"/>
          <w:szCs w:val="21"/>
          <w:highlight w:val="none"/>
        </w:rPr>
        <w:t xml:space="preserve">争议解决</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20.3 </w:t>
      </w:r>
      <w:r>
        <w:rPr>
          <w:rFonts w:hint="eastAsia" w:ascii="宋体" w:hAnsi="宋体" w:eastAsia="宋体" w:cs="Times New Roman"/>
          <w:b/>
          <w:color w:val="auto"/>
          <w:szCs w:val="21"/>
          <w:highlight w:val="none"/>
        </w:rPr>
        <w:t xml:space="preserve">争议评审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合同当事人是否同意将工程争议提交争议评审小组决定：</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20.3.1 </w:t>
      </w:r>
      <w:r>
        <w:rPr>
          <w:rFonts w:hint="eastAsia" w:ascii="宋体" w:hAnsi="宋体" w:eastAsia="宋体" w:cs="Times New Roman"/>
          <w:color w:val="auto"/>
          <w:szCs w:val="21"/>
          <w:highlight w:val="none"/>
        </w:rPr>
        <w:t xml:space="preserve">争议评审小组的确定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争议评审小组成员的确定：</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选定争议评审员的期限：</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争议评审小组成员的报酬承担方式：</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5"/>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20.3.2 </w:t>
      </w:r>
      <w:r>
        <w:rPr>
          <w:rFonts w:hint="eastAsia" w:ascii="宋体" w:hAnsi="宋体" w:eastAsia="宋体" w:cs="Times New Roman"/>
          <w:color w:val="auto"/>
          <w:szCs w:val="21"/>
          <w:highlight w:val="none"/>
        </w:rPr>
        <w:t xml:space="preserve">争议评审小组的决定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合同当事人关于本项的约定：</w:t>
      </w:r>
      <w:r>
        <w:rPr>
          <w:rFonts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w:t>
      </w:r>
      <w:r/>
    </w:p>
    <w:p>
      <w:pPr>
        <w:ind w:firstLine="316"/>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20.4</w:t>
      </w:r>
      <w:r>
        <w:rPr>
          <w:rFonts w:hint="eastAsia" w:ascii="宋体" w:hAnsi="宋体" w:eastAsia="宋体" w:cs="Times New Roman"/>
          <w:b/>
          <w:color w:val="auto"/>
          <w:szCs w:val="21"/>
          <w:highlight w:val="none"/>
        </w:rPr>
        <w:t xml:space="preserve">仲裁或诉讼</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因合同及合同有关事项发生的争议，按下列第</w:t>
      </w:r>
      <w:r>
        <w:rPr>
          <w:rFonts w:ascii="宋体" w:hAnsi="宋体" w:eastAsia="宋体" w:cs="Times New Roman"/>
          <w:color w:val="auto"/>
          <w:szCs w:val="21"/>
          <w:highlight w:val="none"/>
          <w:u w:val="single"/>
        </w:rPr>
        <w:t xml:space="preserve">_</w:t>
      </w:r>
      <w:r>
        <w:rPr>
          <w:rFonts w:hint="eastAsia" w:ascii="宋体" w:hAnsi="宋体" w:eastAsia="宋体" w:cs="Times New Roman"/>
          <w:color w:val="auto"/>
          <w:szCs w:val="21"/>
          <w:highlight w:val="none"/>
          <w:u w:val="single"/>
        </w:rPr>
        <w:t xml:space="preserve">2</w:t>
      </w:r>
      <w:r>
        <w:rPr>
          <w:rFonts w:hint="eastAsia" w:ascii="宋体" w:hAnsi="宋体" w:eastAsia="宋体" w:cs="Times New Roman"/>
          <w:color w:val="auto"/>
          <w:szCs w:val="21"/>
          <w:highlight w:val="none"/>
        </w:rPr>
        <w:t xml:space="preserve">种方式解决：</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）向</w:t>
      </w:r>
      <w:r>
        <w:rPr>
          <w:rFonts w:hint="eastAsia" w:ascii="宋体" w:hAnsi="宋体" w:eastAsia="宋体" w:cs="Times New Roman"/>
          <w:color w:val="auto"/>
          <w:szCs w:val="21"/>
          <w:highlight w:val="none"/>
          <w:u w:val="single"/>
        </w:rPr>
        <w:t xml:space="preserve">苏州 </w:t>
      </w:r>
      <w:r>
        <w:rPr>
          <w:rFonts w:hint="eastAsia" w:ascii="宋体" w:hAnsi="宋体" w:eastAsia="宋体" w:cs="Times New Roman"/>
          <w:color w:val="auto"/>
          <w:szCs w:val="21"/>
          <w:highlight w:val="none"/>
        </w:rPr>
        <w:t xml:space="preserve">仲裁委员会申请仲裁；</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）向</w:t>
      </w:r>
      <w:r>
        <w:rPr>
          <w:rFonts w:hint="eastAsia" w:ascii="宋体" w:hAnsi="宋体" w:eastAsia="宋体" w:cs="Times New Roman"/>
          <w:color w:val="auto"/>
          <w:szCs w:val="21"/>
          <w:highlight w:val="none"/>
          <w:u w:val="single"/>
        </w:rPr>
        <w:t xml:space="preserve">昆山市</w:t>
      </w:r>
      <w:r>
        <w:rPr>
          <w:rFonts w:hint="eastAsia" w:ascii="宋体" w:hAnsi="宋体" w:eastAsia="宋体" w:cs="Times New Roman"/>
          <w:color w:val="auto"/>
          <w:szCs w:val="21"/>
          <w:highlight w:val="none"/>
        </w:rPr>
        <w:t xml:space="preserve">人民法院起诉。</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21.补充条款</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21.1、安全施工及环境保护</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施工单位负责在本工程施工、竣工整个过程中施工现场全部人员的安全及保修阶段相关人员的安全，并承担由此造成的一切责任及损失。建设单位不承担施工单位或其分包人的人员或其它任何第三人的伤亡赔偿或补偿责任。</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施工现场安全隐患等需在2天内整改到位，且隐患因素、区域等在未排除到位时不得利用、施工。累计查处2次安全隐患等视情况予以5000-20000元的处罚。发生安全事故的，予以20000-100000元的处罚，罚金在工程款中扣除。</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21.2、施工现场扬尘防治按现行最新相关规定执行</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21.3、建设工程使用车辆要符合相关部门规定的要求，专业运输必须使用专业运输企业的车辆。建设单位在工程施工前，必须与施工单位签订使用运输车辆交通安全责任书。</w:t>
      </w:r>
      <w:r/>
    </w:p>
    <w:p>
      <w:pPr>
        <w:ind w:firstLine="420"/>
        <w:spacing w:line="360" w:lineRule="auto"/>
        <w:rPr>
          <w:rFonts w:hint="eastAsia" w:ascii="宋体" w:hAnsi="宋体" w:eastAsia="宋体" w:cs="Arial"/>
          <w:bCs/>
          <w:color w:val="auto"/>
          <w:szCs w:val="21"/>
          <w:highlight w:val="none"/>
        </w:rPr>
      </w:pPr>
      <w:r>
        <w:rPr>
          <w:rFonts w:hint="eastAsia" w:ascii="宋体" w:hAnsi="宋体" w:eastAsia="宋体" w:cs="Arial"/>
          <w:bCs/>
          <w:color w:val="auto"/>
          <w:szCs w:val="21"/>
          <w:highlight w:val="none"/>
        </w:rPr>
        <w:t xml:space="preserve">建设工程运输车辆按按现行最新相关规定执行</w:t>
      </w:r>
      <w:r/>
    </w:p>
    <w:p>
      <w:pPr>
        <w:ind w:firstLine="84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21.4、项目优化方案</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 1）施工单位作为专业施工承包单位，有义务对建设单位提出的不合理变更及原图纸设计的不合理施工方案提出合理化建议，并书面报予建设单位，对于建设单位仍要求按变更或原方案执行的，施工单位不承担由此产生的损失；</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2）对于施工单位作为专业施工的承包单位应该或根据经验有理由相信能够发现变更或原施工方案不合理的，而未向建设单位提出异议的，直接按变更或原方案施工，造成损失的须承担相应责任；</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3）施工单位作为专业施工承包单位，若故意提出看似优化方案，但经核实实际为自己谋利的方案，造成损失的由施工单位承担；未造成损失，但增加造价的，增加部分不予申报。</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4）合同范围内各专业图纸矛盾、施工组织安排不合理等引起的变更、返工，一律不予认可，且视情况予以处罚。</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21.5、竣工结算</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竣工结算由施工单位编制，并在竣工验收通过之日起，90天内向建设单位递交竣工结算报告及完整的结算资料。</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方式应按《江苏省工程造价咨询业务指导规程》对建设工程结算书的要求、方法编制。</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送审完成时间：在施工单位送审资料准备齐全，送达建设单位处，经建设单位审核确认合格后，确保在一个月内送达审计部门。</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21.6、本合同中关于施工单位违约的具体责任如下： </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按苏建价〔2009〕8号文执行，一次验收不合格的，除返工合格，另按分部分项工程费的 0.8 %扣罚工程款,二次验收不合格的除返工合格，另按分部分项工程费的1.2 %扣罚工程款；同时取消文明工地措施费奖励。                            </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双方约定的施工单位其他违规违约责任：1）不履行建设单位或监理单位指令的，建设单位可以视情节严重程度及对工程的影响程度，单次给予2000~10000元的罚款予以警告；2)对于影响工程进度的违约行为，建设单位可以推迟工程款支付，直至完成相应指令后，重新确认付款进度；3)其他承包方违约的，建设单位视情节严重程度及对工程的影响程度，每次给予不低于1000元及不超过2万元的处罚警告（工期处罚除外，其处罚参照“三、施工组织设计和工期”中的条款执行）。</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21.7、工程工期：本工程工期已经包括了因异常险恶气候或潮湿日造成的时间损失在内，工程监理单位不应准许因异常险恶气候或潮湿日而进一步延长时间。施工单位被认为在他的工作进度计划中已为一切公认的节日、假日或任何其他法定休息日留有余地。规定的合同期被认为是包括这些日期在内，有关这些问题不再考虑任何延期或额外费用。如果施工单位接到指令在法定假日以外的任何额外日期非停工，将给以延期以补偿中断的工作。由此发生额外费用双方协商解决</w:t>
      </w:r>
      <w:r/>
    </w:p>
    <w:p>
      <w:pPr>
        <w:ind w:firstLine="63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21.8、现场安全文明施工措施费奖罚：（本工程质量要求为合格，不以施工单位自行申报获得的更高等级奖项为准。若承包人创建更高级别的文明工程，所产生的费用由承包人自理，发包人不予计取相应文明工地奖励费。）</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21.9、工程检测如有不合格的情况，产生的检测费用及复检费用均由施工单位承担。</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21.10、工程竣工验收后及时整理档案资料，在建设单位提供相关验收资料后一个月内送入档案馆，如有延迟将对后期工程款支付相应延后（或罚款）。</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21.11、临时用地由建设单位申请办理，按规定缴纳的临时用地租用费由施工单位承担。</w:t>
      </w:r>
      <w:r/>
    </w:p>
    <w:p>
      <w:pPr>
        <w:ind w:firstLine="63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21.12、施工对后期进场地的电梯、后配套等施工单位无条件予以配合，包括但不限于道路、周边围档、施工场地、塔吊使用、配合用水用电等。除水费、电费外原则上不得收取其他费用。如遇后续招标内容有配合报建、工程资料等需无条件予以配合。</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21.13、扬尘排污费先由施工单位缴纳，定额范围以内凭发票予以记录，结算时按实支付，超出部分由施工单位承担。</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21.14、</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（1）施工单位须严格按照《昆山开发区建筑工程绿色施工管理办法（试行）》要求，做好绿色施工管理；</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（2）合同价中绿色施工措施费已包含在安全文明施工基本费中，按分部分项工程费的 1%设定；</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根据开发区绿色施工检查组评价打分，审定评价优良的单位工程，全额核发绿色施工措施费，并向上级推荐评优；审定评价合格的单位工程，全额核发绿色施工措施费；审定评价不合格的单位工程，结算时扣除绿色施工措施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根据《苏州市建筑工程领域农民工工资专户管理办法》的规定，施工单位应在工程项目办理施工许可证前完成项目专用账户设立，并根据管理办法规定足额将工资存入专用账户。</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21.15、施工单位项目经理应每天在施工现场不少于8小时,项目经理若工作期间离开本工程现场超过1天须事先向监理单位工程师、项目管理公司派驻代表(如有)、建设单位工程师书面请假,且得到双方签字同意后方可离开。否则,按违约计,每发生一次,施工单位应支付2万元的违约金。到场项目经理必须与投标文件以及合同上上记载项目经理一致,在未得建设单位书面同意前不能更换。如果发现属挂靠性质,建设单位有权单方解除合同,并施工单位应按照合同约定赔偿因此导致的经济损失。</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21.16、施工单位项目主要管理人员(项目技术负责人、项目施工负责人、专职安全员、专职质量员等5类人员)正常工作期间不得擅自离开本工程现场,有事须离岗1天及以上的,须事先向监理单位工程师、建设单位现场代表、施工单位项目经理书面请假,且得到双方签字同意后方可离开(紧急情况下请假手续于事后一天内补全)。</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21.17、</w:t>
      </w:r>
      <w:r/>
    </w:p>
    <w:p>
      <w:pPr>
        <w:numPr>
          <w:ilvl w:val="0"/>
          <w:numId w:val="12"/>
        </w:numPr>
        <w:ind w:firstLine="315"/>
        <w:spacing w:line="360" w:lineRule="auto"/>
        <w:rPr>
          <w:rFonts w:hint="eastAsia" w:ascii="宋体" w:hAnsi="宋体" w:eastAsia="宋体" w:cs="Arial"/>
          <w:bCs/>
          <w:color w:val="auto"/>
          <w:szCs w:val="21"/>
          <w:highlight w:val="none"/>
        </w:rPr>
      </w:pPr>
      <w:r>
        <w:rPr>
          <w:rFonts w:hint="eastAsia" w:ascii="宋体" w:hAnsi="宋体" w:eastAsia="宋体" w:cs="Arial"/>
          <w:bCs/>
          <w:color w:val="auto"/>
          <w:szCs w:val="21"/>
          <w:highlight w:val="none"/>
        </w:rPr>
        <w:t xml:space="preserve">工程完工时,施工单位进行全面的清理工作.</w:t>
      </w:r>
      <w:r/>
    </w:p>
    <w:p>
      <w:pPr>
        <w:numPr>
          <w:ilvl w:val="0"/>
          <w:numId w:val="12"/>
        </w:numPr>
        <w:ind w:firstLine="315"/>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本工程禁止分包,如果发现施工单位擅自将本工程分包的，建设单位有权责令分包单位退场并终止、解除施工合同，由此</w:t>
      </w:r>
      <w:r>
        <w:rPr>
          <w:rFonts w:hint="eastAsia" w:ascii="宋体" w:hAnsi="宋体" w:eastAsia="宋体" w:cs="Times New Roman"/>
          <w:color w:val="auto"/>
          <w:szCs w:val="21"/>
          <w:highlight w:val="none"/>
        </w:rPr>
        <w:t xml:space="preserve">造成的费用、工期损失、质量安全隐患等均由施工单位承担。</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3、施工单位需积极配合环保验收、规划验收、消防验收、竣工验收等各项验收工作,确保相关施工要求及质量符合当地环保部门的要求及验收。</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4、相关的临时设施搭设方案须经建设单位确认。</w:t>
      </w:r>
      <w:r/>
    </w:p>
    <w:p>
      <w:pPr>
        <w:ind w:firstLine="420"/>
        <w:spacing w:line="360" w:lineRule="auto"/>
        <w:rPr>
          <w:rFonts w:ascii="宋体" w:hAnsi="宋体" w:eastAsia="宋体" w:cs="Arial"/>
          <w:bCs/>
          <w:color w:val="auto"/>
          <w:szCs w:val="21"/>
          <w:highlight w:val="none"/>
        </w:rPr>
      </w:pPr>
      <w:r>
        <w:rPr>
          <w:rFonts w:hint="eastAsia" w:ascii="宋体" w:hAnsi="宋体" w:eastAsia="宋体" w:cs="Arial"/>
          <w:bCs/>
          <w:color w:val="auto"/>
          <w:szCs w:val="21"/>
          <w:highlight w:val="none"/>
        </w:rPr>
        <w:t xml:space="preserve">5、因施工单位缺乏或协调工作不力而引致的工期、任何增加费用、窝工的任何施工单位提出的索赔,将不获考虑。如以上延误、增加费用、窝工违反了合同约定,应按相应条款支付违约金。</w:t>
      </w:r>
      <w:r/>
    </w:p>
    <w:p>
      <w:pPr>
        <w:ind w:firstLine="420"/>
        <w:spacing w:line="360" w:lineRule="auto"/>
        <w:rPr>
          <w:rFonts w:hint="eastAsia" w:ascii="宋体" w:hAnsi="宋体" w:eastAsia="宋体" w:cs="Arial"/>
          <w:bCs/>
          <w:color w:val="auto"/>
          <w:szCs w:val="21"/>
          <w:highlight w:val="none"/>
        </w:rPr>
      </w:pPr>
      <w:r>
        <w:rPr>
          <w:rFonts w:hint="eastAsia" w:ascii="宋体" w:hAnsi="宋体" w:eastAsia="宋体" w:cs="Arial"/>
          <w:bCs/>
          <w:color w:val="auto"/>
          <w:szCs w:val="21"/>
          <w:highlight w:val="none"/>
        </w:rPr>
        <w:t xml:space="preserve">6、施工单位完成承包事项经建设单位书面认可,且经政府主管部门验收合格并</w:t>
      </w:r>
      <w:r>
        <w:rPr>
          <w:rFonts w:hint="eastAsia" w:ascii="宋体" w:hAnsi="宋体" w:eastAsia="宋体" w:cs="Arial"/>
          <w:bCs/>
          <w:color w:val="auto"/>
          <w:szCs w:val="21"/>
          <w:highlight w:val="none"/>
        </w:rPr>
        <w:t xml:space="preserve">出具竣工验收报告之日起2个月内提供完整合格的结算资料，若施工单位未及时上报合格结算资料,则建设单位有权暂停核拨进度款,同时,每逾期一日,施工单位应按本合同金额的千分之三(按不低于2000元/日,不高于2万元/日)支付违约金直至施工单位按约定提供合格完整的结算资料之日止。该违约金施工单位应在该提供结算资料期限届满后按合同约定首次达到支付相应合同款节点之日前支付至建设单位指定的账户,施工单位向指定账户支付完毕应付违约金后,建设单位恢复继续支付相应合同款。该违约金付款凭证作为建设单位支付相应合同节点款的支付依据。</w:t>
      </w:r>
      <w:r/>
    </w:p>
    <w:p>
      <w:pPr>
        <w:pStyle w:val="745"/>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r>
      <w:r/>
    </w:p>
    <w:p>
      <w:pPr>
        <w:jc w:val="left"/>
        <w:widowControl/>
        <w:rPr>
          <w:rFonts w:ascii="宋体" w:hAnsi="宋体" w:eastAsia="宋体" w:cs="仿宋_GB2312"/>
          <w:color w:val="auto"/>
          <w:szCs w:val="21"/>
          <w:highlight w:val="none"/>
        </w:rPr>
        <w:outlineLvl w:val="9"/>
      </w:pPr>
      <w:r>
        <w:rPr>
          <w:rFonts w:ascii="宋体" w:hAnsi="宋体" w:eastAsia="宋体" w:cs="仿宋_GB2312"/>
          <w:color w:val="auto"/>
          <w:szCs w:val="21"/>
          <w:highlight w:val="none"/>
        </w:rPr>
        <w:br w:type="page" w:clear="all"/>
      </w:r>
      <w:r/>
    </w:p>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附件：</w:t>
      </w:r>
      <w:r/>
    </w:p>
    <w:p>
      <w:pPr>
        <w:jc w:val="center"/>
        <w:spacing w:line="400" w:lineRule="exact"/>
        <w:rPr>
          <w:rFonts w:hint="eastAsia" w:ascii="宋体" w:hAnsi="宋体" w:eastAsia="宋体" w:cs="仿宋_GB2312"/>
          <w:b/>
          <w:color w:val="auto"/>
          <w:sz w:val="44"/>
          <w:szCs w:val="44"/>
          <w:highlight w:val="none"/>
        </w:rPr>
      </w:pPr>
      <w:r>
        <w:rPr>
          <w:rFonts w:hint="eastAsia" w:ascii="宋体" w:hAnsi="宋体" w:eastAsia="宋体" w:cs="仿宋_GB2312"/>
          <w:b/>
          <w:color w:val="auto"/>
          <w:sz w:val="44"/>
          <w:szCs w:val="44"/>
          <w:highlight w:val="none"/>
        </w:rPr>
      </w:r>
      <w:r/>
    </w:p>
    <w:p>
      <w:pPr>
        <w:jc w:val="center"/>
        <w:spacing w:line="400" w:lineRule="exact"/>
        <w:rPr>
          <w:rFonts w:ascii="宋体" w:hAnsi="宋体" w:eastAsia="宋体" w:cs="仿宋_GB2312"/>
          <w:b/>
          <w:color w:val="auto"/>
          <w:sz w:val="36"/>
          <w:szCs w:val="36"/>
          <w:highlight w:val="none"/>
        </w:rPr>
      </w:pPr>
      <w:r>
        <w:rPr>
          <w:rFonts w:hint="eastAsia" w:ascii="宋体" w:hAnsi="宋体" w:eastAsia="宋体" w:cs="仿宋_GB2312"/>
          <w:b/>
          <w:color w:val="auto"/>
          <w:sz w:val="36"/>
          <w:szCs w:val="36"/>
          <w:highlight w:val="none"/>
        </w:rPr>
        <w:t xml:space="preserve">房屋建筑工程质量保修书</w:t>
      </w:r>
      <w:r/>
    </w:p>
    <w:p>
      <w:pPr>
        <w:rPr>
          <w:rFonts w:hint="eastAsia" w:ascii="宋体" w:hAnsi="宋体" w:eastAsia="宋体" w:cs="仿宋_GB2312"/>
          <w:color w:val="auto"/>
          <w:sz w:val="36"/>
          <w:szCs w:val="36"/>
          <w:highlight w:val="none"/>
        </w:rPr>
      </w:pPr>
      <w:r>
        <w:rPr>
          <w:rFonts w:hint="eastAsia" w:ascii="宋体" w:hAnsi="宋体" w:eastAsia="宋体" w:cs="仿宋_GB2312"/>
          <w:color w:val="auto"/>
          <w:sz w:val="36"/>
          <w:szCs w:val="36"/>
          <w:highlight w:val="none"/>
        </w:rPr>
      </w:r>
      <w:r/>
    </w:p>
    <w:p>
      <w:pPr>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r>
      <w:r/>
    </w:p>
    <w:p>
      <w:pP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b/>
          <w:color w:val="auto"/>
          <w:szCs w:val="21"/>
          <w:highlight w:val="none"/>
        </w:rPr>
        <w:t xml:space="preserve">建设单位</w:t>
      </w:r>
      <w:r>
        <w:rPr>
          <w:rFonts w:ascii="宋体" w:hAnsi="宋体" w:eastAsia="宋体" w:cs="Times New Roman"/>
          <w:b/>
          <w:color w:val="auto"/>
          <w:szCs w:val="21"/>
          <w:highlight w:val="none"/>
        </w:rPr>
        <w:t xml:space="preserve">（全称）：</w:t>
      </w:r>
      <w:r>
        <w:rPr>
          <w:rFonts w:hint="eastAsia" w:ascii="宋体" w:hAnsi="宋体" w:cs="Times New Roman"/>
          <w:b/>
          <w:color w:val="auto"/>
          <w:szCs w:val="21"/>
          <w:highlight w:val="none"/>
          <w:u w:val="single"/>
          <w:lang w:eastAsia="zh-CN"/>
        </w:rPr>
        <w:t xml:space="preserve">昆山经济技术开发区实验小学维修改造工程</w:t>
      </w:r>
      <w:r/>
    </w:p>
    <w:p>
      <w:pPr>
        <w:spacing w:line="360" w:lineRule="auto"/>
        <w:rPr>
          <w:rFonts w:ascii="宋体" w:hAnsi="宋体" w:eastAsia="宋体" w:cs="Times New Roman"/>
          <w:b/>
          <w:color w:val="auto"/>
          <w:szCs w:val="21"/>
          <w:highlight w:val="none"/>
          <w:u w:val="single"/>
        </w:rPr>
      </w:pPr>
      <w:r>
        <w:rPr>
          <w:rFonts w:hint="eastAsia" w:ascii="宋体" w:hAnsi="宋体" w:eastAsia="宋体" w:cs="Times New Roman"/>
          <w:b/>
          <w:color w:val="auto"/>
          <w:szCs w:val="21"/>
          <w:highlight w:val="none"/>
        </w:rPr>
        <w:t xml:space="preserve">施工单位</w:t>
      </w:r>
      <w:r>
        <w:rPr>
          <w:rFonts w:ascii="宋体" w:hAnsi="宋体" w:eastAsia="宋体" w:cs="Times New Roman"/>
          <w:b/>
          <w:color w:val="auto"/>
          <w:szCs w:val="21"/>
          <w:highlight w:val="none"/>
        </w:rPr>
        <w:t xml:space="preserve">（全称）：</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 xml:space="preserve">                         </w:t>
      </w:r>
      <w:r/>
    </w:p>
    <w:p>
      <w:pPr>
        <w:ind w:firstLine="42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双方根据《中华人民共和国建筑法》、《建设工程质量管理条例》和《房屋建筑工程质量保修办法》，经协商一致，对</w:t>
      </w:r>
      <w:r>
        <w:rPr>
          <w:rFonts w:hint="eastAsia" w:ascii="宋体" w:hAnsi="宋体" w:eastAsia="宋体" w:cs="Times New Roman"/>
          <w:b/>
          <w:color w:val="auto"/>
          <w:szCs w:val="21"/>
          <w:highlight w:val="none"/>
          <w:u w:val="single"/>
        </w:rPr>
        <w:t xml:space="preserve"> </w:t>
      </w:r>
      <w:r>
        <w:rPr>
          <w:rFonts w:ascii="宋体" w:hAnsi="宋体" w:eastAsia="宋体" w:cs="Times New Roman"/>
          <w:b/>
          <w:color w:val="auto"/>
          <w:szCs w:val="21"/>
          <w:highlight w:val="none"/>
          <w:u w:val="single"/>
        </w:rPr>
        <w:t xml:space="preserve">                          </w:t>
      </w:r>
      <w:r>
        <w:rPr>
          <w:rFonts w:hint="eastAsia" w:ascii="宋体" w:hAnsi="宋体" w:eastAsia="宋体" w:cs="仿宋_GB2312"/>
          <w:color w:val="auto"/>
          <w:szCs w:val="21"/>
          <w:highlight w:val="none"/>
        </w:rPr>
        <w:t xml:space="preserve">（工程全称)签定工程质量保修书。</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一、工程质量保修范围和内容</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施工单位在质量保修期内，按照有关法律。法规、规章的管理规定和双方的约定，承担本工程质量保修责任。</w:t>
      </w:r>
      <w:r/>
    </w:p>
    <w:p>
      <w:pPr>
        <w:ind w:firstLine="420"/>
        <w:rPr>
          <w:rFonts w:ascii="宋体" w:hAnsi="宋体" w:eastAsia="宋体" w:cs="仿宋_GB2312"/>
          <w:color w:val="auto"/>
          <w:szCs w:val="21"/>
          <w:highlight w:val="none"/>
          <w:u w:val="single"/>
        </w:rPr>
      </w:pPr>
      <w:r>
        <w:rPr>
          <w:rFonts w:hint="eastAsia" w:ascii="宋体" w:hAnsi="宋体" w:eastAsia="宋体" w:cs="仿宋_GB2312"/>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道路工程、桥梁工程，以及双方约定的其他项目。具体保修的内容，双方约定如下：</w:t>
      </w:r>
      <w:r>
        <w:rPr>
          <w:rFonts w:hint="eastAsia" w:ascii="宋体" w:hAnsi="宋体" w:eastAsia="宋体" w:cs="仿宋_GB2312"/>
          <w:color w:val="auto"/>
          <w:szCs w:val="21"/>
          <w:highlight w:val="none"/>
          <w:u w:val="single"/>
        </w:rPr>
        <w:t xml:space="preserve">按合同承包范围内容。</w:t>
      </w:r>
      <w:r/>
    </w:p>
    <w:p>
      <w:pPr>
        <w:ind w:firstLine="42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二、质量保修期</w:t>
      </w:r>
      <w:r/>
    </w:p>
    <w:p>
      <w:pPr>
        <w:ind w:firstLine="42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双方根据《建设工程质量管理条例》及有关规定，约定本工程的质量保修期如下：</w:t>
      </w:r>
      <w:r/>
    </w:p>
    <w:p>
      <w:pPr>
        <w:ind w:firstLine="480"/>
        <w:rPr>
          <w:rFonts w:ascii="宋体" w:hAnsi="宋体" w:eastAsia="宋体" w:cs="仿宋_GB2312"/>
          <w:color w:val="auto"/>
          <w:szCs w:val="21"/>
          <w:highlight w:val="none"/>
          <w:u w:val="single"/>
        </w:rPr>
      </w:pPr>
      <w:r>
        <w:rPr>
          <w:rFonts w:hint="eastAsia" w:ascii="宋体" w:hAnsi="宋体" w:eastAsia="宋体" w:cs="仿宋_GB2312"/>
          <w:color w:val="auto"/>
          <w:szCs w:val="21"/>
          <w:highlight w:val="none"/>
        </w:rPr>
        <w:t xml:space="preserve">1.地基基础工程和主体结构工程为</w:t>
      </w:r>
      <w:r>
        <w:rPr>
          <w:rFonts w:hint="eastAsia" w:ascii="宋体" w:hAnsi="宋体" w:eastAsia="宋体" w:cs="仿宋_GB2312"/>
          <w:color w:val="auto"/>
          <w:szCs w:val="21"/>
          <w:highlight w:val="none"/>
          <w:u w:val="single"/>
        </w:rPr>
        <w:t xml:space="preserve">设计文件规定的该工程合理使用年限；</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2.屋面防水工程、有防水要求的卫生间、房间和外墙面的防渗漏为</w:t>
      </w:r>
      <w:r>
        <w:rPr>
          <w:rFonts w:hint="eastAsia" w:ascii="宋体" w:hAnsi="宋体" w:eastAsia="宋体" w:cs="仿宋_GB2312"/>
          <w:color w:val="auto"/>
          <w:szCs w:val="21"/>
          <w:highlight w:val="none"/>
          <w:u w:val="single"/>
        </w:rPr>
        <w:t xml:space="preserve">  伍  </w:t>
      </w:r>
      <w:r>
        <w:rPr>
          <w:rFonts w:hint="eastAsia" w:ascii="宋体" w:hAnsi="宋体" w:eastAsia="宋体" w:cs="仿宋_GB2312"/>
          <w:color w:val="auto"/>
          <w:szCs w:val="21"/>
          <w:highlight w:val="none"/>
        </w:rPr>
        <w:t xml:space="preserve">年；</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3.装修工程为</w:t>
      </w:r>
      <w:r>
        <w:rPr>
          <w:rFonts w:hint="eastAsia" w:ascii="宋体" w:hAnsi="宋体" w:eastAsia="宋体" w:cs="仿宋_GB2312"/>
          <w:color w:val="auto"/>
          <w:szCs w:val="21"/>
          <w:highlight w:val="none"/>
          <w:u w:val="single"/>
        </w:rPr>
        <w:t xml:space="preserve">贰</w:t>
      </w:r>
      <w:r>
        <w:rPr>
          <w:rFonts w:hint="eastAsia" w:ascii="宋体" w:hAnsi="宋体" w:eastAsia="宋体" w:cs="仿宋_GB2312"/>
          <w:color w:val="auto"/>
          <w:szCs w:val="21"/>
          <w:highlight w:val="none"/>
        </w:rPr>
        <w:t xml:space="preserve">年；</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4.电气管线、给排水管道、设备安装工程为</w:t>
      </w:r>
      <w:r>
        <w:rPr>
          <w:rFonts w:hint="eastAsia" w:ascii="宋体" w:hAnsi="宋体" w:eastAsia="宋体" w:cs="仿宋_GB2312"/>
          <w:color w:val="auto"/>
          <w:szCs w:val="21"/>
          <w:highlight w:val="none"/>
          <w:u w:val="single"/>
        </w:rPr>
        <w:t xml:space="preserve">贰</w:t>
      </w:r>
      <w:r>
        <w:rPr>
          <w:rFonts w:hint="eastAsia" w:ascii="宋体" w:hAnsi="宋体" w:eastAsia="宋体" w:cs="仿宋_GB2312"/>
          <w:color w:val="auto"/>
          <w:szCs w:val="21"/>
          <w:highlight w:val="none"/>
        </w:rPr>
        <w:t xml:space="preserve">年；</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5.供热与供冷系统为</w:t>
      </w:r>
      <w:r>
        <w:rPr>
          <w:rFonts w:hint="eastAsia" w:ascii="宋体" w:hAnsi="宋体" w:eastAsia="宋体" w:cs="仿宋_GB2312"/>
          <w:color w:val="auto"/>
          <w:szCs w:val="21"/>
          <w:highlight w:val="none"/>
          <w:u w:val="single"/>
        </w:rPr>
        <w:t xml:space="preserve">贰</w:t>
      </w:r>
      <w:r>
        <w:rPr>
          <w:rFonts w:hint="eastAsia" w:ascii="宋体" w:hAnsi="宋体" w:eastAsia="宋体" w:cs="仿宋_GB2312"/>
          <w:color w:val="auto"/>
          <w:szCs w:val="21"/>
          <w:highlight w:val="none"/>
        </w:rPr>
        <w:t xml:space="preserve">个采暖期、供冷期；</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6.给排水设施为</w:t>
      </w:r>
      <w:r>
        <w:rPr>
          <w:rFonts w:hint="eastAsia" w:ascii="宋体" w:hAnsi="宋体" w:eastAsia="宋体" w:cs="仿宋_GB2312"/>
          <w:color w:val="auto"/>
          <w:szCs w:val="21"/>
          <w:highlight w:val="none"/>
          <w:u w:val="single"/>
        </w:rPr>
        <w:t xml:space="preserve">贰</w:t>
      </w:r>
      <w:r>
        <w:rPr>
          <w:rFonts w:hint="eastAsia" w:ascii="宋体" w:hAnsi="宋体" w:eastAsia="宋体" w:cs="仿宋_GB2312"/>
          <w:color w:val="auto"/>
          <w:szCs w:val="21"/>
          <w:highlight w:val="none"/>
        </w:rPr>
        <w:t xml:space="preserve">年；</w:t>
      </w:r>
      <w:r/>
    </w:p>
    <w:p>
      <w:pPr>
        <w:rPr>
          <w:rFonts w:ascii="宋体" w:hAnsi="宋体" w:eastAsia="宋体" w:cs="仿宋_GB2312"/>
          <w:color w:val="auto"/>
          <w:szCs w:val="21"/>
          <w:highlight w:val="none"/>
          <w:u w:val="single"/>
        </w:rPr>
      </w:pPr>
      <w:r>
        <w:rPr>
          <w:rFonts w:hint="eastAsia" w:ascii="宋体" w:hAnsi="宋体" w:eastAsia="宋体" w:cs="仿宋_GB2312"/>
          <w:color w:val="auto"/>
          <w:szCs w:val="21"/>
          <w:highlight w:val="none"/>
        </w:rPr>
        <w:t xml:space="preserve">   7.其他项目保修期限约定如下：</w:t>
      </w:r>
      <w:r>
        <w:rPr>
          <w:rFonts w:hint="eastAsia" w:ascii="宋体" w:hAnsi="宋体" w:eastAsia="宋体" w:cs="仿宋_GB2312"/>
          <w:color w:val="auto"/>
          <w:szCs w:val="21"/>
          <w:highlight w:val="none"/>
          <w:u w:val="single"/>
        </w:rPr>
        <w:t xml:space="preserve">1.按《建设工程质量管理条例》的规定质量缺陷期为贰年。</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质量保修期自工程竣工验收合格之日起计算。</w:t>
      </w:r>
      <w:r/>
    </w:p>
    <w:p>
      <w:pPr>
        <w:ind w:firstLine="42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三、质量保修责任</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1.属于保修范围、内容的项目，施工单位应当在接到保修通知之日起7天内派人保修。施工单位不在约定期限内派人保修的，建设单位可以委托他人修理。</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2.发生紧急抢修事故的，施工单位在接到事故通知后，应当立即到达事故现场抢修。</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3.对于涉及结构安全的质量问题，应当按照《房屋建筑工程质量保修办法》的规定，立即向当地建设行政主管部门报告，采取安全防范措施，由原设计单位或者具有相应资质等级的设计单位提出保修方案，施工单位实施保修。</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4.质量保修完成后，由建设单位组织验收。</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四、保修费用</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保修费用由造成质量缺陷的责任方承担。</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五、其他</w:t>
      </w:r>
      <w:r/>
    </w:p>
    <w:p>
      <w:pPr>
        <w:ind w:firstLine="420"/>
        <w:rPr>
          <w:rFonts w:ascii="宋体" w:hAnsi="宋体" w:eastAsia="宋体" w:cs="仿宋_GB2312"/>
          <w:color w:val="auto"/>
          <w:szCs w:val="21"/>
          <w:highlight w:val="none"/>
        </w:rPr>
      </w:pPr>
      <w:r>
        <w:rPr>
          <w:rFonts w:hint="eastAsia" w:ascii="宋体" w:hAnsi="宋体" w:eastAsia="宋体" w:cs="仿宋_GB2312"/>
          <w:color w:val="auto"/>
          <w:szCs w:val="21"/>
          <w:highlight w:val="none"/>
          <w:u w:val="single"/>
        </w:rPr>
        <w:t xml:space="preserve">双方约定的其他工程质量保修事项：质量保修金约定：①质量保修金为竣工结算价的3%；②建设单位在质量保修期满后14天内，将剩余保修金无息返还施工单位。             </w:t>
      </w:r>
      <w:r/>
    </w:p>
    <w:p>
      <w:pPr>
        <w:ind w:firstLine="480"/>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本工程质量保修书，由双方在竣工验收前共同签署，作为施工合同附件，其有效期限至保修期满。</w:t>
      </w:r>
      <w:r/>
    </w:p>
    <w:p>
      <w:pPr>
        <w:ind w:firstLine="480"/>
        <w:rPr>
          <w:rFonts w:ascii="宋体" w:hAnsi="宋体" w:eastAsia="宋体" w:cs="仿宋_GB2312"/>
          <w:color w:val="auto"/>
          <w:szCs w:val="21"/>
          <w:highlight w:val="none"/>
        </w:rPr>
      </w:pPr>
      <w:r>
        <w:rPr>
          <w:rFonts w:ascii="宋体" w:hAnsi="宋体" w:eastAsia="宋体" w:cs="仿宋_GB2312"/>
          <w:color w:val="auto"/>
          <w:szCs w:val="21"/>
          <w:highlight w:val="none"/>
        </w:rPr>
      </w:r>
      <w:r/>
    </w:p>
    <w:p>
      <w:pPr>
        <w:ind w:firstLine="480"/>
        <w:rPr>
          <w:rFonts w:ascii="宋体" w:hAnsi="宋体" w:eastAsia="宋体" w:cs="仿宋_GB2312"/>
          <w:color w:val="auto"/>
          <w:szCs w:val="21"/>
          <w:highlight w:val="none"/>
        </w:rPr>
      </w:pPr>
      <w:r>
        <w:rPr>
          <w:rFonts w:ascii="宋体" w:hAnsi="宋体" w:eastAsia="宋体" w:cs="仿宋_GB2312"/>
          <w:color w:val="auto"/>
          <w:szCs w:val="21"/>
          <w:highlight w:val="none"/>
        </w:rPr>
      </w:r>
      <w:r/>
    </w:p>
    <w:p>
      <w:pPr>
        <w:ind w:firstLine="480"/>
        <w:rPr>
          <w:rFonts w:ascii="宋体" w:hAnsi="宋体" w:eastAsia="宋体" w:cs="仿宋_GB2312"/>
          <w:color w:val="auto"/>
          <w:szCs w:val="21"/>
          <w:highlight w:val="none"/>
        </w:rPr>
      </w:pPr>
      <w:r>
        <w:rPr>
          <w:rFonts w:ascii="宋体" w:hAnsi="宋体" w:eastAsia="宋体" w:cs="仿宋_GB2312"/>
          <w:color w:val="auto"/>
          <w:szCs w:val="21"/>
          <w:highlight w:val="none"/>
        </w:rPr>
      </w:r>
      <w:r/>
    </w:p>
    <w:p>
      <w:pPr>
        <w:jc w:val="left"/>
        <w:widowControl/>
        <w:rPr>
          <w:rFonts w:ascii="宋体" w:hAnsi="宋体" w:eastAsia="宋体" w:cs="仿宋_GB2312"/>
          <w:color w:val="auto"/>
          <w:szCs w:val="21"/>
          <w:highlight w:val="none"/>
        </w:rPr>
      </w:pPr>
      <w:r>
        <w:rPr>
          <w:rFonts w:ascii="宋体" w:hAnsi="宋体" w:eastAsia="宋体" w:cs="仿宋_GB2312"/>
          <w:color w:val="auto"/>
          <w:szCs w:val="21"/>
          <w:highlight w:val="none"/>
        </w:rPr>
        <w:br w:type="page" w:clear="all"/>
      </w:r>
      <w:r/>
    </w:p>
    <w:p>
      <w:pPr>
        <w:jc w:val="center"/>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关于标底清单漏项、工程量偏差、变更、签证申报的承诺书</w:t>
      </w:r>
      <w:r/>
    </w:p>
    <w:p>
      <w:pPr>
        <w:ind w:left="-420" w:right="-42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left="-420" w:right="-420"/>
        <w:spacing w:line="44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u w:val="single"/>
        </w:rPr>
        <w:t xml:space="preserve">        </w:t>
      </w:r>
      <w:r>
        <w:rPr>
          <w:rFonts w:hint="eastAsia" w:ascii="宋体" w:hAnsi="宋体" w:eastAsia="宋体" w:cs="Times New Roman"/>
          <w:bCs/>
          <w:color w:val="auto"/>
          <w:szCs w:val="21"/>
          <w:highlight w:val="none"/>
        </w:rPr>
        <w:t xml:space="preserve">：  </w:t>
      </w:r>
      <w:r/>
    </w:p>
    <w:p>
      <w:pPr>
        <w:ind w:left="-420" w:right="-420" w:firstLine="42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我公司经认真研读本工程施工合同，就标底清单漏项、工程量偏差、变更、签证申报等相关事项作如下承诺：</w:t>
      </w:r>
      <w:r/>
    </w:p>
    <w:p>
      <w:pPr>
        <w:ind w:left="-420" w:right="-42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1、我公司将对照施工图及相关文件，在施工合同签订后20日内，将标底清单漏项、工程量偏差等引起的造价调整报送至</w:t>
      </w:r>
      <w:r>
        <w:rPr>
          <w:rFonts w:hint="eastAsia" w:ascii="宋体" w:hAnsi="宋体" w:eastAsia="宋体" w:cs="Times New Roman"/>
          <w:color w:val="auto"/>
          <w:szCs w:val="21"/>
          <w:highlight w:val="none"/>
          <w:lang w:eastAsia="zh-CN"/>
        </w:rPr>
        <w:t xml:space="preserve">甲方</w:t>
      </w:r>
      <w:r>
        <w:rPr>
          <w:rFonts w:hint="eastAsia" w:ascii="宋体" w:hAnsi="宋体" w:eastAsia="宋体" w:cs="Times New Roman"/>
          <w:color w:val="auto"/>
          <w:szCs w:val="21"/>
          <w:highlight w:val="none"/>
        </w:rPr>
        <w:t xml:space="preserve">，并在10日内与</w:t>
      </w:r>
      <w:r>
        <w:rPr>
          <w:rFonts w:hint="eastAsia" w:ascii="宋体" w:hAnsi="宋体" w:eastAsia="宋体" w:cs="Times New Roman"/>
          <w:color w:val="auto"/>
          <w:szCs w:val="21"/>
          <w:highlight w:val="none"/>
          <w:lang w:eastAsia="zh-CN"/>
        </w:rPr>
        <w:t xml:space="preserve">甲方</w:t>
      </w:r>
      <w:r>
        <w:rPr>
          <w:rFonts w:hint="eastAsia" w:ascii="宋体" w:hAnsi="宋体" w:eastAsia="宋体" w:cs="Times New Roman"/>
          <w:color w:val="auto"/>
          <w:szCs w:val="21"/>
          <w:highlight w:val="none"/>
        </w:rPr>
        <w:t xml:space="preserve">（或</w:t>
      </w:r>
      <w:r>
        <w:rPr>
          <w:rFonts w:hint="eastAsia" w:ascii="宋体" w:hAnsi="宋体" w:eastAsia="宋体" w:cs="Times New Roman"/>
          <w:color w:val="auto"/>
          <w:szCs w:val="21"/>
          <w:highlight w:val="none"/>
          <w:lang w:eastAsia="zh-CN"/>
        </w:rPr>
        <w:t xml:space="preserve">甲方</w:t>
      </w:r>
      <w:r>
        <w:rPr>
          <w:rFonts w:hint="eastAsia" w:ascii="宋体" w:hAnsi="宋体" w:eastAsia="宋体" w:cs="Times New Roman"/>
          <w:color w:val="auto"/>
          <w:szCs w:val="21"/>
          <w:highlight w:val="none"/>
        </w:rPr>
        <w:t xml:space="preserve">委托的咨询单位）完成核对确认，满足备案申报要求。如逾期未申报，漏项少算部分视我方在投标文件中已考虑相关费用，不再调整，但多算的部分发包方仍可按实结算。</w:t>
      </w:r>
      <w:r/>
    </w:p>
    <w:p>
      <w:pPr>
        <w:ind w:left="-420" w:right="-42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2、我公司对申报内容的准确性负责。如经</w:t>
      </w:r>
      <w:r>
        <w:rPr>
          <w:rFonts w:hint="eastAsia" w:ascii="宋体" w:hAnsi="宋体" w:eastAsia="宋体" w:cs="Times New Roman"/>
          <w:color w:val="auto"/>
          <w:szCs w:val="21"/>
          <w:highlight w:val="none"/>
          <w:lang w:eastAsia="zh-CN"/>
        </w:rPr>
        <w:t xml:space="preserve">甲方</w:t>
      </w:r>
      <w:r>
        <w:rPr>
          <w:rFonts w:hint="eastAsia" w:ascii="宋体" w:hAnsi="宋体" w:eastAsia="宋体" w:cs="Times New Roman"/>
          <w:color w:val="auto"/>
          <w:szCs w:val="21"/>
          <w:highlight w:val="none"/>
        </w:rPr>
        <w:t xml:space="preserve">（或</w:t>
      </w:r>
      <w:r>
        <w:rPr>
          <w:rFonts w:hint="eastAsia" w:ascii="宋体" w:hAnsi="宋体" w:eastAsia="宋体" w:cs="Times New Roman"/>
          <w:color w:val="auto"/>
          <w:szCs w:val="21"/>
          <w:highlight w:val="none"/>
          <w:lang w:eastAsia="zh-CN"/>
        </w:rPr>
        <w:t xml:space="preserve">甲方</w:t>
      </w:r>
      <w:r>
        <w:rPr>
          <w:rFonts w:hint="eastAsia" w:ascii="宋体" w:hAnsi="宋体" w:eastAsia="宋体" w:cs="Times New Roman"/>
          <w:color w:val="auto"/>
          <w:szCs w:val="21"/>
          <w:highlight w:val="none"/>
        </w:rPr>
        <w:t xml:space="preserve">委托的咨询单位）核对确认后，申报造价与确认造价偏差超过10%以上的，我公司同意发包方按偏差部分造价的10%作为处罚，在工程结算时予以扣除。</w:t>
      </w:r>
      <w:r/>
    </w:p>
    <w:p>
      <w:pPr>
        <w:ind w:left="-420" w:right="-42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3、对于图纸会审和设计变更等引起的造价调整按政府相关文件做好事前备案（招标办备案）。我公司将严格执行发包方发出的变更指令，并在变更内容实施前主动配合发包方完成备案工作。</w:t>
      </w:r>
      <w:r/>
    </w:p>
    <w:p>
      <w:pPr>
        <w:ind w:left="-420" w:right="-42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4、我公司在收到图纸会审、设计变更单和变更指令单等资料后3日内完成变更申报。申报资料包括图纸会审纪要（各方签章确认）、变更指令单、设计变更图纸（盖设计院图章）、变更情况说明、现场照片、计量单、预算书等。</w:t>
      </w:r>
      <w:r/>
    </w:p>
    <w:p>
      <w:pPr>
        <w:ind w:left="-420" w:right="-42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5、合同履行过程中如遇政策性调整，我公司在政策文件发布后7天内完成该政策周期内造价调整申报。</w:t>
      </w:r>
      <w:r/>
    </w:p>
    <w:p>
      <w:pPr>
        <w:ind w:left="-420" w:right="-420" w:firstLine="480"/>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我公司将严格履行上述承诺，如不履行或履行不力，影响到后续备案、结算等，我公司将承担全部责任。</w:t>
      </w:r>
      <w:r/>
    </w:p>
    <w:p>
      <w:pPr>
        <w:ind w:left="-420" w:right="-420" w:firstLine="48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left="-420" w:right="-420" w:firstLine="48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right="-420" w:firstLine="4410"/>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承诺人（公章）：</w:t>
      </w:r>
      <w:r/>
    </w:p>
    <w:p>
      <w:pPr>
        <w:ind w:left="-420" w:right="-420" w:firstLine="480"/>
        <w:jc w:val="righ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法定代表人（签字或盖章）：</w:t>
      </w:r>
      <w:r/>
    </w:p>
    <w:p>
      <w:pPr>
        <w:ind w:left="-420" w:right="-420" w:firstLine="480"/>
        <w:jc w:val="right"/>
        <w:spacing w:line="44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签订日期：    年   月   日</w:t>
      </w:r>
      <w:r/>
    </w:p>
    <w:p>
      <w:pPr>
        <w:ind w:left="-420" w:right="-420" w:firstLine="48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left="-420" w:right="-420" w:firstLine="480"/>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clear="all"/>
      </w:r>
      <w:r/>
    </w:p>
    <w:p>
      <w:pPr>
        <w:jc w:val="center"/>
        <w:spacing w:line="440" w:lineRule="exact"/>
        <w:shd w:val="clear" w:color="auto" w:fill="ffffff"/>
        <w:widowControl/>
        <w:rPr>
          <w:rFonts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 xml:space="preserve">安全生产承诺书</w:t>
      </w:r>
      <w:r/>
    </w:p>
    <w:p>
      <w:pPr>
        <w:ind w:firstLine="60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为认真贯彻落实</w:t>
      </w:r>
      <w:r>
        <w:rPr>
          <w:rFonts w:hint="eastAsia" w:ascii="宋体" w:hAnsi="宋体" w:eastAsia="宋体" w:cs="Times New Roman"/>
          <w:color w:val="auto"/>
          <w:szCs w:val="21"/>
          <w:highlight w:val="none"/>
        </w:rPr>
        <w:t xml:space="preserve">《中华人民共和国建筑法》</w:t>
      </w:r>
      <w:r>
        <w:rPr>
          <w:rFonts w:hint="eastAsia"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fldChar w:fldCharType="begin"/>
      </w:r>
      <w:r>
        <w:rPr>
          <w:rFonts w:ascii="宋体" w:hAnsi="宋体" w:eastAsia="宋体" w:cs="Times New Roman"/>
          <w:color w:val="auto"/>
          <w:szCs w:val="21"/>
          <w:highlight w:val="none"/>
        </w:rPr>
        <w:instrText xml:space="preserve"> HYPERLINK "http://192.168.1.100/kunshan/books/showlaw.jsp?sonurl=AQSHCHF/AQSHCHF.HTML&amp;showHeadId=menu15&amp;menu=060101" </w:instrText>
      </w:r>
      <w:r>
        <w:rPr>
          <w:rFonts w:ascii="宋体" w:hAnsi="宋体" w:eastAsia="宋体" w:cs="Times New Roman"/>
          <w:color w:val="auto"/>
          <w:szCs w:val="21"/>
          <w:highlight w:val="none"/>
        </w:rPr>
        <w:fldChar w:fldCharType="separate"/>
      </w:r>
      <w:r>
        <w:rPr>
          <w:rFonts w:hint="eastAsia" w:ascii="宋体" w:hAnsi="宋体" w:eastAsia="宋体" w:cs="Times New Roman"/>
          <w:color w:val="auto"/>
          <w:szCs w:val="21"/>
          <w:highlight w:val="none"/>
        </w:rPr>
        <w:t xml:space="preserve">中华人民共和国安全生产法</w:t>
      </w:r>
      <w:r>
        <w:rPr>
          <w:rFonts w:hint="eastAsia" w:ascii="宋体" w:hAnsi="宋体" w:eastAsia="宋体" w:cs="Times New Roman"/>
          <w:color w:val="auto"/>
          <w:szCs w:val="21"/>
          <w:highlight w:val="none"/>
        </w:rPr>
        <w:fldChar w:fldCharType="end"/>
      </w:r>
      <w:r>
        <w:rPr>
          <w:rFonts w:hint="eastAsia" w:ascii="宋体" w:hAnsi="宋体" w:eastAsia="宋体" w:cs="Times New Roman"/>
          <w:color w:val="auto"/>
          <w:szCs w:val="21"/>
          <w:highlight w:val="none"/>
        </w:rPr>
        <w:t xml:space="preserve">》</w:t>
      </w:r>
      <w:r>
        <w:rPr>
          <w:rFonts w:hint="eastAsia"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fldChar w:fldCharType="begin"/>
      </w:r>
      <w:r>
        <w:rPr>
          <w:rFonts w:ascii="宋体" w:hAnsi="宋体" w:eastAsia="宋体" w:cs="Times New Roman"/>
          <w:color w:val="auto"/>
          <w:szCs w:val="21"/>
          <w:highlight w:val="none"/>
        </w:rPr>
        <w:instrText xml:space="preserve"> HYPERLINK "http://www.cin.gov.cn/zcfg/xzfg/200611/t20061101_158967.htm" </w:instrText>
      </w:r>
      <w:r>
        <w:rPr>
          <w:rFonts w:ascii="宋体" w:hAnsi="宋体" w:eastAsia="宋体" w:cs="Times New Roman"/>
          <w:color w:val="auto"/>
          <w:szCs w:val="21"/>
          <w:highlight w:val="none"/>
        </w:rPr>
        <w:fldChar w:fldCharType="separate"/>
      </w:r>
      <w:r>
        <w:rPr>
          <w:rFonts w:hint="eastAsia" w:ascii="宋体" w:hAnsi="宋体" w:eastAsia="宋体" w:cs="Times New Roman"/>
          <w:color w:val="auto"/>
          <w:szCs w:val="21"/>
          <w:highlight w:val="none"/>
        </w:rPr>
        <w:t xml:space="preserve">建设工程安全生产管理条例</w:t>
      </w:r>
      <w:r>
        <w:rPr>
          <w:rFonts w:hint="eastAsia" w:ascii="宋体" w:hAnsi="宋体" w:eastAsia="宋体" w:cs="Times New Roman"/>
          <w:color w:val="auto"/>
          <w:szCs w:val="21"/>
          <w:highlight w:val="none"/>
        </w:rPr>
        <w:fldChar w:fldCharType="end"/>
      </w:r>
      <w:r>
        <w:rPr>
          <w:rFonts w:hint="eastAsia" w:ascii="宋体" w:hAnsi="宋体" w:eastAsia="宋体" w:cs="Times New Roman"/>
          <w:color w:val="auto"/>
          <w:szCs w:val="21"/>
          <w:highlight w:val="none"/>
        </w:rPr>
        <w:t xml:space="preserve">》等法规</w:t>
      </w:r>
      <w:r>
        <w:rPr>
          <w:rFonts w:hint="eastAsia" w:ascii="宋体" w:hAnsi="宋体" w:eastAsia="宋体" w:cs="宋体"/>
          <w:color w:val="auto"/>
          <w:szCs w:val="21"/>
          <w:highlight w:val="none"/>
        </w:rPr>
        <w:t xml:space="preserve">，为确保我公司</w:t>
      </w:r>
      <w:r>
        <w:rPr>
          <w:rFonts w:hint="eastAsia" w:ascii="宋体" w:hAnsi="宋体" w:eastAsia="宋体" w:cs="宋体"/>
          <w:color w:val="auto"/>
          <w:szCs w:val="21"/>
          <w:highlight w:val="none"/>
          <w:u w:val="single"/>
        </w:rPr>
        <w:t xml:space="preserve"> </w:t>
      </w:r>
      <w:r>
        <w:rPr>
          <w:rFonts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施工合同标段内生产作业安全，我公司郑重承诺如下：</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一、积极落实我项目部安全生产责任体系，建立健全安全生产责任制度和各项规章制度、操作规程，并严格执行。按规章建立安全生产管理组织，配备安全管理人员。</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二、确保安全资金投入，满足安全生产条件。为从业人员提供符合国家标准或行业标准劳动防护用品，并监督其按规定佩戴、使用；依法参加工伤保险，为从业人员交纳保险费。</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三、按照</w:t>
      </w: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fldChar w:fldCharType="begin"/>
      </w:r>
      <w:r>
        <w:rPr>
          <w:rFonts w:ascii="宋体" w:hAnsi="宋体" w:eastAsia="宋体" w:cs="Times New Roman"/>
          <w:color w:val="auto"/>
          <w:szCs w:val="21"/>
          <w:highlight w:val="none"/>
        </w:rPr>
        <w:instrText xml:space="preserve"> HYPERLINK "http://192.168.1.100/kunshan/books/showlaw.jsp?sonurl=AQSHCHF/AQSHCHF.HTML&amp;showHeadId=menu15&amp;menu=060101" </w:instrText>
      </w:r>
      <w:r>
        <w:rPr>
          <w:rFonts w:ascii="宋体" w:hAnsi="宋体" w:eastAsia="宋体" w:cs="Times New Roman"/>
          <w:color w:val="auto"/>
          <w:szCs w:val="21"/>
          <w:highlight w:val="none"/>
        </w:rPr>
        <w:fldChar w:fldCharType="separate"/>
      </w:r>
      <w:r>
        <w:rPr>
          <w:rFonts w:hint="eastAsia" w:ascii="宋体" w:hAnsi="宋体" w:eastAsia="宋体" w:cs="Times New Roman"/>
          <w:color w:val="auto"/>
          <w:szCs w:val="21"/>
          <w:highlight w:val="none"/>
        </w:rPr>
        <w:t xml:space="preserve">中华人民共和国安全生产法</w:t>
      </w:r>
      <w:r>
        <w:rPr>
          <w:rFonts w:hint="eastAsia" w:ascii="宋体" w:hAnsi="宋体" w:eastAsia="宋体" w:cs="Times New Roman"/>
          <w:color w:val="auto"/>
          <w:szCs w:val="21"/>
          <w:highlight w:val="none"/>
        </w:rPr>
        <w:fldChar w:fldCharType="end"/>
      </w:r>
      <w:r>
        <w:rPr>
          <w:rFonts w:hint="eastAsia" w:ascii="宋体" w:hAnsi="宋体" w:eastAsia="宋体" w:cs="Times New Roman"/>
          <w:color w:val="auto"/>
          <w:szCs w:val="21"/>
          <w:highlight w:val="none"/>
        </w:rPr>
        <w:t xml:space="preserve">》</w:t>
      </w:r>
      <w:r>
        <w:rPr>
          <w:rFonts w:hint="eastAsia" w:ascii="宋体" w:hAnsi="宋体" w:eastAsia="宋体" w:cs="宋体"/>
          <w:color w:val="auto"/>
          <w:szCs w:val="21"/>
          <w:highlight w:val="none"/>
        </w:rPr>
        <w:t xml:space="preserve">、《建设工程安全生产管理条例》等法规以及建筑行业安全标准、规范的要求，制定施工方案和防范措施，施工现场的危险部位实施有效防护，杜绝违章指挥和违章作业现象，保障施工现场各种部位、各环节符合安全要求。落实操作岗位应急措施，依法制定生产安全事故应急救援预案。</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四、定期组织内部安全检查，对建设单位、监理单位及内部检查发现的问题立即进行整改。每月10日前将本月安全检查及整改结果报监理和甲方。</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五、定期组织从业人员参加安全生产教育和培训，提高从业人员的安全意识，保证从业人员熟悉有关安全生产的规章制度和安全操作规程，掌握本岗位的安全操作技能。</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六、本项目部发生各种事故在1小时内上报甲方，如发生重、特大事故，立即停业整顿，并接受两万元以上经济处罚和行政处罚，相关责任人承担相应的法律责任。如发生瞒报情况，接受十万元以上经济处罚和行政处罚。</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承诺单位（盖章）:                  法人代表（签字或盖章）： </w:t>
      </w:r>
      <w:r/>
    </w:p>
    <w:p>
      <w:pPr>
        <w:ind w:firstLine="600"/>
        <w:jc w:val="left"/>
        <w:spacing w:line="440" w:lineRule="exact"/>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ind w:firstLine="422"/>
        <w:jc w:val="center"/>
        <w:spacing w:before="120" w:after="120" w:line="440" w:lineRule="exact"/>
        <w:widowControl/>
        <w:rPr>
          <w:rFonts w:hint="eastAsia" w:ascii="宋体" w:hAnsi="宋体" w:eastAsia="宋体" w:cs="宋体"/>
          <w:b/>
          <w:color w:val="auto"/>
          <w:szCs w:val="21"/>
          <w:highlight w:val="none"/>
        </w:rPr>
      </w:pPr>
      <w:r>
        <w:rPr>
          <w:rFonts w:ascii="宋体" w:hAnsi="宋体" w:eastAsia="宋体" w:cs="宋体"/>
          <w:b/>
          <w:color w:val="auto"/>
          <w:szCs w:val="21"/>
          <w:highlight w:val="none"/>
        </w:rPr>
        <w:br w:type="page" w:clear="all"/>
      </w:r>
      <w:r/>
    </w:p>
    <w:p>
      <w:pPr>
        <w:ind w:firstLine="723"/>
        <w:jc w:val="center"/>
        <w:spacing w:before="120" w:after="120" w:line="440" w:lineRule="exact"/>
        <w:widowControl/>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安全生产协议</w:t>
      </w:r>
      <w:r/>
    </w:p>
    <w:p>
      <w:pPr>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r>
      <w:r/>
    </w:p>
    <w:p>
      <w:pPr>
        <w:spacing w:line="360" w:lineRule="auto"/>
        <w:rPr>
          <w:rFonts w:hint="eastAsia" w:ascii="宋体" w:hAnsi="宋体" w:eastAsia="宋体" w:cs="Times New Roman"/>
          <w:b/>
          <w:color w:val="auto"/>
          <w:szCs w:val="21"/>
          <w:highlight w:val="none"/>
          <w:u w:val="single"/>
          <w:lang w:eastAsia="zh-CN"/>
        </w:rPr>
      </w:pPr>
      <w:r>
        <w:rPr>
          <w:rFonts w:hint="eastAsia" w:ascii="宋体" w:hAnsi="宋体" w:eastAsia="宋体" w:cs="Times New Roman"/>
          <w:b/>
          <w:color w:val="auto"/>
          <w:szCs w:val="21"/>
          <w:highlight w:val="none"/>
        </w:rPr>
        <w:t xml:space="preserve">建设单位</w:t>
      </w:r>
      <w:r>
        <w:rPr>
          <w:rFonts w:ascii="宋体" w:hAnsi="宋体" w:eastAsia="宋体" w:cs="Times New Roman"/>
          <w:b/>
          <w:color w:val="auto"/>
          <w:szCs w:val="21"/>
          <w:highlight w:val="none"/>
        </w:rPr>
        <w:t xml:space="preserve">（全称）：</w:t>
      </w:r>
      <w:r>
        <w:rPr>
          <w:rFonts w:hint="eastAsia" w:ascii="宋体" w:hAnsi="宋体" w:cs="Times New Roman"/>
          <w:b/>
          <w:color w:val="auto"/>
          <w:szCs w:val="21"/>
          <w:highlight w:val="none"/>
          <w:u w:val="single"/>
          <w:lang w:eastAsia="zh-CN"/>
        </w:rPr>
        <w:t xml:space="preserve">昆山经济技术开发区实验小学维修改造工程</w:t>
      </w:r>
      <w:r/>
    </w:p>
    <w:p>
      <w:pPr>
        <w:spacing w:line="360" w:lineRule="auto"/>
        <w:rPr>
          <w:rFonts w:ascii="宋体" w:hAnsi="宋体" w:eastAsia="宋体" w:cs="Times New Roman"/>
          <w:b/>
          <w:color w:val="auto"/>
          <w:szCs w:val="21"/>
          <w:highlight w:val="none"/>
          <w:u w:val="single"/>
        </w:rPr>
      </w:pPr>
      <w:r>
        <w:rPr>
          <w:rFonts w:hint="eastAsia" w:ascii="宋体" w:hAnsi="宋体" w:eastAsia="宋体" w:cs="Times New Roman"/>
          <w:b/>
          <w:color w:val="auto"/>
          <w:szCs w:val="21"/>
          <w:highlight w:val="none"/>
        </w:rPr>
        <w:t xml:space="preserve">施工单位</w:t>
      </w:r>
      <w:r>
        <w:rPr>
          <w:rFonts w:ascii="宋体" w:hAnsi="宋体" w:eastAsia="宋体" w:cs="Times New Roman"/>
          <w:b/>
          <w:color w:val="auto"/>
          <w:szCs w:val="21"/>
          <w:highlight w:val="none"/>
        </w:rPr>
        <w:t xml:space="preserve">（全称）：</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 xml:space="preserve">                         </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Times New Roman"/>
          <w:color w:val="auto"/>
          <w:szCs w:val="21"/>
          <w:highlight w:val="none"/>
        </w:rPr>
        <w:t xml:space="preserve">为了加强施工现场的安全施工管理</w:t>
      </w:r>
      <w:r>
        <w:rPr>
          <w:rFonts w:hint="eastAsia" w:ascii="宋体" w:hAnsi="宋体" w:eastAsia="宋体" w:cs="宋体"/>
          <w:color w:val="auto"/>
          <w:szCs w:val="21"/>
          <w:highlight w:val="none"/>
        </w:rPr>
        <w:t xml:space="preserve">和</w:t>
      </w:r>
      <w:r>
        <w:rPr>
          <w:rFonts w:hint="eastAsia" w:ascii="宋体" w:hAnsi="宋体" w:eastAsia="宋体" w:cs="Times New Roman"/>
          <w:color w:val="auto"/>
          <w:szCs w:val="21"/>
          <w:highlight w:val="none"/>
        </w:rPr>
        <w:t xml:space="preserve">明确双方的安全生产责任，</w:t>
      </w:r>
      <w:r>
        <w:rPr>
          <w:rFonts w:hint="eastAsia" w:ascii="宋体" w:hAnsi="宋体" w:eastAsia="宋体" w:cs="宋体"/>
          <w:color w:val="auto"/>
          <w:szCs w:val="21"/>
          <w:highlight w:val="none"/>
        </w:rPr>
        <w:t xml:space="preserve">故双方根据安全生产和劳动保护的法律法规，一致同意签订本安全生产协议，作为主合同的附件，并与主合同具有同等的法律效力。</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1．管理目标</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遵守《建设工程安全生产管理条例》的规定，实现安全生产管理目标：无重伤、无死亡、无坍塌、无中毒、无火灾、无重大机械事故等．</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2．建设单位权利和义务</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2．1　权利</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（1）监督检查施工单位各项安全管理工作，督促施工单位对安全隐患及时进行整改。</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（2）检查施工单位作业人员持证情况，有权制止无证操作、违章操作。</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（3）根据</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有关规定及相关合同协议，对违章违纪人员进行相应经济处罚。</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2．2　义务</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（1）全面贯彻实施建筑安全生产有关法律法规标准，认真履行监管职责；</w:t>
      </w:r>
      <w:r/>
    </w:p>
    <w:p>
      <w:pPr>
        <w:ind w:firstLine="57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（2）积极协助开展施工现场安全生产事故的调查及处理工作。</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3．施工单位义务</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（1）施工单位应严格遵守国家有关劳动保护法规及建设单位各项安全管理制度，对进入施工现场的所有施工单位工作人员要做好安全教育，安全技术交底，同时填写书面记录；特殊作业人员必须持证上岗。</w:t>
      </w:r>
      <w:r/>
    </w:p>
    <w:p>
      <w:pPr>
        <w:ind w:firstLine="57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（2）根据工程项目制定安全施工方案，并征得建设单位同意。</w:t>
      </w:r>
      <w:r/>
    </w:p>
    <w:p>
      <w:pPr>
        <w:ind w:firstLine="392"/>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（3）严格履行建设单位特种作业工作审批制度，根据各个施工阶段，将对断路、动土、动火、动气、动水、临时用电作业必须报批，并指派专人负责现场监护。</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（4）对特殊的工程或采用特种作业方法的工程要制定应急救援预案，采取严留防范措施，配备抢险救援的有关器材。</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（5）施工单位现场作业人员应配戴符合安全要求的防护用品。</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（6）施工单位进入施工现场车辆、机具设备要符合安全要求，附件齐全可靠。</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（7）要坚持文明施工，危险作业区域应设警示标志，并配备专职安全检查人员负责现场施工作业。</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（8）遇有风力在六级以上、大雾天、雷暴雨、冰雪天等恶劣气候影响施工安全时，限止露天作业。</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（9）施工作业中发生人身伤亡，要按国家规定程序报告有关部门的同时，及时报告建设单位，并负责保护好现场。</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（10）施工单位对施工工地的安全负有全面的责任，任何第三人在施工场地发生伤亡事故的，除依法由第三人承担责任的外，均由施工单位承担相应的责任。</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4．安全措施</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4．1　施工环境</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按照施工总平面布置的要求，</w:t>
      </w:r>
      <w:r>
        <w:rPr>
          <w:rFonts w:hint="eastAsia" w:ascii="宋体" w:hAnsi="宋体" w:eastAsia="宋体" w:cs="Times New Roman"/>
          <w:color w:val="auto"/>
          <w:szCs w:val="21"/>
          <w:highlight w:val="none"/>
        </w:rPr>
        <w:t xml:space="preserve">材料、机具要求分类堆放整齐并设置标示牌</w:t>
      </w:r>
      <w:r>
        <w:rPr>
          <w:rFonts w:hint="eastAsia" w:ascii="宋体" w:hAnsi="宋体" w:eastAsia="宋体" w:cs="宋体"/>
          <w:color w:val="auto"/>
          <w:szCs w:val="21"/>
          <w:highlight w:val="none"/>
        </w:rPr>
        <w:t xml:space="preserve">。严格管理各项施工设施，</w:t>
      </w:r>
      <w:r>
        <w:rPr>
          <w:rFonts w:hint="eastAsia" w:ascii="宋体" w:hAnsi="宋体" w:eastAsia="宋体" w:cs="Times New Roman"/>
          <w:color w:val="auto"/>
          <w:szCs w:val="21"/>
          <w:highlight w:val="none"/>
        </w:rPr>
        <w:t xml:space="preserve">施工场地道路必须平整畅通，排水系统良好，</w:t>
      </w:r>
      <w:r>
        <w:rPr>
          <w:rFonts w:hint="eastAsia" w:ascii="宋体" w:hAnsi="宋体" w:eastAsia="宋体" w:cs="宋体"/>
          <w:color w:val="auto"/>
          <w:szCs w:val="21"/>
          <w:highlight w:val="none"/>
        </w:rPr>
        <w:t xml:space="preserve">危险区域设立警示标志。</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4．2　设备安全</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设备机具的安全性和维修管理上严格设备进场的性能检查，严抓安装就位后的安全调试，并建立设备卡及时记录使用过程的故障、维修、保养情况，以保障施工设备的正常运转。对于特殊设备必须经检验合格并配备劳动监督部门认可的安全员方可投入使用。</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4．3　消防管理</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按照有关消防管理条例配备消防器材和设施，设置了消防水管，合理设置消防设施。整个消防系统配置完善，消防通道畅通，消防措施应得力有效。</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4．4　安全用电</w:t>
      </w:r>
      <w:r/>
    </w:p>
    <w:p>
      <w:pPr>
        <w:ind w:firstLine="48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始终严格执行建设部《施工现场临时用电安全技术规范》（JCJ48-88）的要求，临时用电针对不同施工阶段和不同专业特点，均编制有专项设计方案。　　</w:t>
      </w:r>
      <w:r/>
    </w:p>
    <w:p>
      <w:pPr>
        <w:ind w:firstLine="48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5．事故处理</w:t>
      </w:r>
      <w:r/>
    </w:p>
    <w:p>
      <w:pPr>
        <w:ind w:firstLine="420"/>
        <w:spacing w:line="360" w:lineRule="auto"/>
        <w:rPr>
          <w:rFonts w:ascii="宋体" w:hAnsi="宋体" w:eastAsia="宋体" w:cs="Times New Roman"/>
          <w:color w:val="auto"/>
          <w:szCs w:val="21"/>
          <w:highlight w:val="none"/>
        </w:rPr>
      </w:pPr>
      <w:r>
        <w:rPr>
          <w:rFonts w:hint="eastAsia" w:ascii="宋体" w:hAnsi="宋体" w:eastAsia="宋体" w:cs="宋体"/>
          <w:color w:val="auto"/>
          <w:szCs w:val="21"/>
          <w:highlight w:val="none"/>
        </w:rPr>
        <w:t xml:space="preserve">5.1、发生伤亡事故，无论何种情况，双方都要及时向各自的上级主管和劳动部门报告。依据《企业职工伤亡事故报告处理办法》和国家劳动部有关伤亡事故统计办法调查处理，统计报告。</w:t>
      </w:r>
      <w:r/>
    </w:p>
    <w:p>
      <w:pPr>
        <w:ind w:firstLine="420"/>
        <w:spacing w:line="360" w:lineRule="auto"/>
        <w:tabs>
          <w:tab w:val="left" w:pos="1560" w:leader="none"/>
        </w:tabs>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5.2、由于施工单位没有尽到自身安全责任，造成重大安全事故，主要和相关责任者已触及刑律的，报检察院或劳动监督部门处理；</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5.3、施工单位安装施工人员违章违纪作业造成安全事故的，施工单位负全部责任，并由施工单位事故责任者承担造成的经济损失和刑事责任；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5.4、如因施工单位或施工单位施工人员过错造成损失，由施工单位负责赔偿，建设单位有权直接从施工单位工程款中将相关赔偿款扣除。</w:t>
      </w:r>
      <w:r/>
    </w:p>
    <w:p>
      <w:pPr>
        <w:ind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6．协议文本</w:t>
      </w:r>
      <w:r/>
    </w:p>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本协议自签订之日起开始生效，自工程竣工备案完成之日起终止。</w:t>
      </w:r>
      <w:r/>
    </w:p>
    <w:p>
      <w:pPr>
        <w:ind w:firstLine="420"/>
        <w:spacing w:line="360" w:lineRule="auto"/>
        <w:rPr>
          <w:rFonts w:ascii="宋体" w:hAnsi="宋体" w:eastAsia="宋体" w:cs="Times New Roman"/>
          <w:bCs/>
          <w:color w:val="auto"/>
          <w:szCs w:val="21"/>
          <w:highlight w:val="none"/>
        </w:rPr>
      </w:pPr>
      <w:r>
        <w:rPr>
          <w:rFonts w:ascii="宋体" w:hAnsi="宋体" w:eastAsia="宋体" w:cs="Times New Roman"/>
          <w:color w:val="auto"/>
          <w:szCs w:val="21"/>
          <w:highlight w:val="none"/>
        </w:rPr>
        <w:t xml:space="preserve">本合同一式</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份，均具有同等法律效力，</w:t>
      </w:r>
      <w:r>
        <w:rPr>
          <w:rFonts w:hint="eastAsia" w:ascii="宋体" w:hAnsi="宋体" w:eastAsia="宋体" w:cs="Times New Roman"/>
          <w:color w:val="auto"/>
          <w:szCs w:val="21"/>
          <w:highlight w:val="none"/>
        </w:rPr>
        <w:t xml:space="preserve">建设单位</w:t>
      </w:r>
      <w:r>
        <w:rPr>
          <w:rFonts w:ascii="宋体" w:hAnsi="宋体" w:eastAsia="宋体" w:cs="Times New Roman"/>
          <w:color w:val="auto"/>
          <w:szCs w:val="21"/>
          <w:highlight w:val="none"/>
        </w:rPr>
        <w:t xml:space="preserve">执</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w:t>
      </w:r>
      <w:r>
        <w:rPr>
          <w:rFonts w:hint="eastAsia" w:ascii="宋体" w:hAnsi="宋体" w:eastAsia="宋体" w:cs="Times New Roman"/>
          <w:color w:val="auto"/>
          <w:szCs w:val="21"/>
          <w:highlight w:val="none"/>
        </w:rPr>
        <w:t xml:space="preserve">施工单位</w:t>
      </w:r>
      <w:r>
        <w:rPr>
          <w:rFonts w:ascii="宋体" w:hAnsi="宋体" w:eastAsia="宋体" w:cs="Times New Roman"/>
          <w:color w:val="auto"/>
          <w:szCs w:val="21"/>
          <w:highlight w:val="none"/>
        </w:rPr>
        <w:t xml:space="preserve">执</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w:t>
      </w:r>
      <w:r>
        <w:rPr>
          <w:rFonts w:ascii="宋体" w:hAnsi="宋体" w:eastAsia="宋体" w:cs="Times New Roman"/>
          <w:bCs/>
          <w:color w:val="auto"/>
          <w:szCs w:val="21"/>
          <w:highlight w:val="none"/>
        </w:rPr>
        <w:t xml:space="preserve">。</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建设单位（盖章）：   　　　　　　 施工单位（盖章）：   </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　　　　　　法定代表人（签字或盖章）：</w:t>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经办人：                              经办人：</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　　　　　　　　      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　</w:t>
      </w:r>
      <w:r/>
    </w:p>
    <w:p>
      <w:pPr>
        <w:jc w:val="left"/>
        <w:spacing w:line="360" w:lineRule="auto"/>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clear="all"/>
      </w:r>
      <w:r/>
    </w:p>
    <w:p>
      <w:pPr>
        <w:ind w:firstLine="181"/>
        <w:jc w:val="center"/>
        <w:spacing w:line="480" w:lineRule="exact"/>
        <w:rPr>
          <w:rFonts w:hint="eastAsia" w:ascii="宋体" w:hAnsi="宋体" w:eastAsia="宋体" w:cs="Times New Roman"/>
          <w:b/>
          <w:color w:val="auto"/>
          <w:sz w:val="44"/>
          <w:szCs w:val="44"/>
          <w:highlight w:val="none"/>
        </w:rPr>
      </w:pPr>
      <w:r>
        <w:rPr>
          <w:rFonts w:hint="eastAsia" w:ascii="宋体" w:hAnsi="宋体" w:eastAsia="宋体" w:cs="Times New Roman"/>
          <w:b/>
          <w:color w:val="auto"/>
          <w:sz w:val="36"/>
          <w:szCs w:val="36"/>
          <w:highlight w:val="none"/>
        </w:rPr>
        <w:t xml:space="preserve">临时供用水、电协议</w:t>
      </w:r>
      <w:r/>
    </w:p>
    <w:p>
      <w:pPr>
        <w:ind w:firstLine="21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r>
      <w:r/>
    </w:p>
    <w:p>
      <w:pP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b/>
          <w:color w:val="auto"/>
          <w:szCs w:val="21"/>
          <w:highlight w:val="none"/>
        </w:rPr>
        <w:t xml:space="preserve">建设单位</w:t>
      </w:r>
      <w:r>
        <w:rPr>
          <w:rFonts w:ascii="宋体" w:hAnsi="宋体" w:eastAsia="宋体" w:cs="Times New Roman"/>
          <w:b/>
          <w:color w:val="auto"/>
          <w:szCs w:val="21"/>
          <w:highlight w:val="none"/>
        </w:rPr>
        <w:t xml:space="preserve">（全称）：</w:t>
      </w:r>
      <w:r>
        <w:rPr>
          <w:rFonts w:hint="eastAsia" w:ascii="宋体" w:hAnsi="宋体" w:cs="Times New Roman"/>
          <w:b/>
          <w:color w:val="auto"/>
          <w:szCs w:val="21"/>
          <w:highlight w:val="none"/>
          <w:lang w:eastAsia="zh-CN"/>
        </w:rPr>
        <w:t xml:space="preserve">昆山经济技术开发区实验小学维修改造工程</w:t>
      </w:r>
      <w:r/>
    </w:p>
    <w:p>
      <w:pPr>
        <w:spacing w:line="360" w:lineRule="auto"/>
        <w:rPr>
          <w:rFonts w:hint="eastAsia" w:ascii="宋体" w:hAnsi="宋体" w:eastAsia="宋体" w:cs="Times New Roman"/>
          <w:b/>
          <w:color w:val="auto"/>
          <w:szCs w:val="21"/>
          <w:highlight w:val="none"/>
          <w:u w:val="single"/>
        </w:rPr>
      </w:pPr>
      <w:r>
        <w:rPr>
          <w:rFonts w:hint="eastAsia" w:ascii="宋体" w:hAnsi="宋体" w:eastAsia="宋体" w:cs="Times New Roman"/>
          <w:b/>
          <w:color w:val="auto"/>
          <w:szCs w:val="21"/>
          <w:highlight w:val="none"/>
        </w:rPr>
        <w:t xml:space="preserve">施工单位</w:t>
      </w:r>
      <w:r>
        <w:rPr>
          <w:rFonts w:ascii="宋体" w:hAnsi="宋体" w:eastAsia="宋体" w:cs="Times New Roman"/>
          <w:b/>
          <w:color w:val="auto"/>
          <w:szCs w:val="21"/>
          <w:highlight w:val="none"/>
        </w:rPr>
        <w:t xml:space="preserve">（全称）：</w:t>
      </w:r>
      <w:r>
        <w:rPr>
          <w:rFonts w:hint="eastAsia" w:ascii="宋体" w:hAnsi="宋体" w:cs="Times New Roman"/>
          <w:b/>
          <w:color w:val="auto"/>
          <w:szCs w:val="21"/>
          <w:highlight w:val="none"/>
          <w:lang w:val="en-US" w:eastAsia="zh-CN"/>
        </w:rPr>
        <w:t xml:space="preserve">    </w:t>
      </w:r>
      <w:r>
        <w:rPr>
          <w:rFonts w:hint="eastAsia" w:ascii="宋体" w:hAnsi="宋体" w:eastAsia="宋体" w:cs="Times New Roman"/>
          <w:b/>
          <w:color w:val="auto"/>
          <w:szCs w:val="21"/>
          <w:highlight w:val="none"/>
        </w:rPr>
        <w:t xml:space="preserve">                         </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为解决</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施工用水、电问题，明确双方的权利和义务，合理、有序地供用水、电。经供用水、电方协商一致，签订本协议，双方应共同信守，严格履行。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一、建设单位权利、义务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1、建设单位负责提供施工单位施工用水、电源，建设单位将水源从市政表井位置接至施工现场，电源从变压器计量箱位置架线至施工现场。建设单位按标段在施工作业区和生活区分设水表、电表。</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2、建设单位及授权代表有权检查用电安全，对施工单位有私拉乱接、违章作业等现象提出整改通知，并对责任单位和责任人进行处罚。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3、建设单位及授权代表对施工单位用水、电量每月定期进行计量，按供水、供电部门单价进行计费，以每月抵扣工程款。</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二、施工单位权利、义务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1、施工单位必须按建设单位指定的分表计量开关箱、表井内接线，严禁私拉乱接、盗窃水电现象。</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2、施工单位对建设单位所有的供施工单位使用范围内的供水电线路、表箱，进行必要的防晒、防冻、防雨、防盗等保护措施。</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3、施工单位施工现场电气线路、用电设备的配置安装、使用、维修、维护、拆除必须执行《建设工程施工现场供用电安全规范》和《施工现场临时用电安全技术规范》的有关规定。</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4、施工单位应制定施工用电管理制度，进行施工用电安全技术交底，未落实则承担施工期间安全责任。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５、施工单位设备使用过程中如遇危及系统运行时；应立即停止使用，并报告建设单位备案，故障未排处前，不得通电试运行。遇到需要停电的紧急情况，施工单位应在停电之前及时通知建设单位。</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三、违约责任</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1、施工单位有窃电事实的，经建设单位、监理单位及相关单位人员举证核实后，建设单位处以5000元罚款。</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2、施工单位有盗窃水、电事实的，施工单位当月用水、电量按照建设单位总表本月用水、电量减去其他单位本月用水、电量差值计算。</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３、建设单位所有的供施工单位使用的线路、表箱，因施工单位保护措施不力造成的损坏、盗失，由施工单位承担责任和损失。</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４、因施工单位违反有关规范、标准、规定及本协议所引发灾害事故，造成经济损失和人员伤害的责任和损失均由施工单位承担。</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四、水电费结算方式：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１、水电费计量：按建设单位提供的用电总表、分表，用水总表、分表计量；水、电损耗按供电、供水部门计量总表与施工单位用水、电量差值，以各方用量按比例分摊。水、电费单价以供电、水部门规定并加以损耗计算。</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2、建设单位所有的或施工单位所有的计量表出现故障或损坏，施工单位当月水电按承建面积比例分摊。</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3、水电费结算：水电费由施工单位自行缴纳。</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五、以上条款望双方共同遵守，未尽事宜，按有关用电规则及相关规定执行。</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六、争议的解决方式</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双方因履行本协议发生争议时，应依本协议之原则协商解决。协商不成时，双方共同提请有关部门调解或仲裁。</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color w:val="auto"/>
          <w:szCs w:val="21"/>
          <w:highlight w:val="none"/>
        </w:rPr>
        <w:t xml:space="preserve">七、</w:t>
      </w:r>
      <w:r>
        <w:rPr>
          <w:rFonts w:ascii="宋体" w:hAnsi="宋体" w:eastAsia="宋体" w:cs="Times New Roman"/>
          <w:color w:val="auto"/>
          <w:szCs w:val="21"/>
          <w:highlight w:val="none"/>
        </w:rPr>
        <w:t xml:space="preserve">本合同一式</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份，均具有同等法律效力，</w:t>
      </w:r>
      <w:r>
        <w:rPr>
          <w:rFonts w:hint="eastAsia" w:ascii="宋体" w:hAnsi="宋体" w:eastAsia="宋体" w:cs="Times New Roman"/>
          <w:color w:val="auto"/>
          <w:szCs w:val="21"/>
          <w:highlight w:val="none"/>
        </w:rPr>
        <w:t xml:space="preserve">建设单位</w:t>
      </w:r>
      <w:r>
        <w:rPr>
          <w:rFonts w:ascii="宋体" w:hAnsi="宋体" w:eastAsia="宋体" w:cs="Times New Roman"/>
          <w:color w:val="auto"/>
          <w:szCs w:val="21"/>
          <w:highlight w:val="none"/>
        </w:rPr>
        <w:t xml:space="preserve">执</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w:t>
      </w:r>
      <w:r>
        <w:rPr>
          <w:rFonts w:hint="eastAsia" w:ascii="宋体" w:hAnsi="宋体" w:eastAsia="宋体" w:cs="Times New Roman"/>
          <w:color w:val="auto"/>
          <w:szCs w:val="21"/>
          <w:highlight w:val="none"/>
        </w:rPr>
        <w:t xml:space="preserve">施工单位</w:t>
      </w:r>
      <w:r>
        <w:rPr>
          <w:rFonts w:ascii="宋体" w:hAnsi="宋体" w:eastAsia="宋体" w:cs="Times New Roman"/>
          <w:color w:val="auto"/>
          <w:szCs w:val="21"/>
          <w:highlight w:val="none"/>
        </w:rPr>
        <w:t xml:space="preserve">执</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份</w:t>
      </w:r>
      <w:r>
        <w:rPr>
          <w:rFonts w:ascii="宋体" w:hAnsi="宋体" w:eastAsia="宋体" w:cs="Times New Roman"/>
          <w:bCs/>
          <w:color w:val="auto"/>
          <w:szCs w:val="21"/>
          <w:highlight w:val="none"/>
        </w:rPr>
        <w:t xml:space="preserve">。</w:t>
      </w:r>
      <w:r>
        <w:rPr>
          <w:rFonts w:hint="eastAsia" w:ascii="宋体" w:hAnsi="宋体" w:eastAsia="宋体" w:cs="宋体"/>
          <w:color w:val="auto"/>
          <w:szCs w:val="21"/>
          <w:highlight w:val="none"/>
        </w:rPr>
        <w:t xml:space="preserve">本协议自签订之日起开始生效.</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建设单位（盖章）：   　　　　　　      施工单位（盖章）：   </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　　　　　　法定代表人（签字或盖章）：</w:t>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经办人：                              经办人：</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　　　　　　　　        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　</w:t>
      </w:r>
      <w:r/>
    </w:p>
    <w:p>
      <w:pPr>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r>
      <w:r/>
    </w:p>
    <w:p>
      <w:pPr>
        <w:jc w:val="left"/>
        <w:widowControl/>
        <w:rPr>
          <w:rFonts w:ascii="宋体" w:hAnsi="宋体" w:eastAsia="宋体" w:cs="Times New Roman"/>
          <w:color w:val="auto"/>
          <w:szCs w:val="21"/>
          <w:highlight w:val="none"/>
        </w:rPr>
        <w:outlineLvl w:val="9"/>
      </w:pPr>
      <w:r>
        <w:rPr>
          <w:rFonts w:ascii="宋体" w:hAnsi="宋体" w:eastAsia="宋体" w:cs="Times New Roman"/>
          <w:color w:val="auto"/>
          <w:szCs w:val="21"/>
          <w:highlight w:val="none"/>
        </w:rPr>
        <w:br w:type="page" w:clear="all"/>
      </w:r>
      <w:r/>
    </w:p>
    <w:p>
      <w:pPr>
        <w:jc w:val="center"/>
        <w:spacing w:line="48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现场管理相关办法</w:t>
      </w:r>
      <w:r/>
    </w:p>
    <w:p>
      <w:pPr>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r>
      <w:r/>
    </w:p>
    <w:p>
      <w:pPr>
        <w:spacing w:line="360" w:lineRule="auto"/>
        <w:rPr>
          <w:rFonts w:hint="eastAsia" w:ascii="宋体" w:hAnsi="宋体" w:eastAsia="宋体" w:cs="Times New Roman"/>
          <w:bCs/>
          <w:color w:val="auto"/>
          <w:szCs w:val="21"/>
          <w:highlight w:val="none"/>
          <w:lang w:eastAsia="zh-CN"/>
        </w:rPr>
      </w:pPr>
      <w:r>
        <w:rPr>
          <w:rFonts w:hint="eastAsia" w:ascii="宋体" w:hAnsi="宋体" w:eastAsia="宋体" w:cs="Times New Roman"/>
          <w:bCs/>
          <w:color w:val="auto"/>
          <w:szCs w:val="21"/>
          <w:highlight w:val="none"/>
        </w:rPr>
        <w:t xml:space="preserve">建设单位</w:t>
      </w:r>
      <w:r>
        <w:rPr>
          <w:rFonts w:ascii="宋体" w:hAnsi="宋体" w:eastAsia="宋体" w:cs="Times New Roman"/>
          <w:bCs/>
          <w:color w:val="auto"/>
          <w:szCs w:val="21"/>
          <w:highlight w:val="none"/>
        </w:rPr>
        <w:t xml:space="preserve">（全称）：</w:t>
      </w:r>
      <w:r>
        <w:rPr>
          <w:rFonts w:hint="eastAsia" w:ascii="宋体" w:hAnsi="宋体" w:cs="Times New Roman"/>
          <w:bCs/>
          <w:color w:val="auto"/>
          <w:szCs w:val="21"/>
          <w:highlight w:val="none"/>
          <w:u w:val="single"/>
          <w:lang w:eastAsia="zh-CN"/>
        </w:rPr>
        <w:t xml:space="preserve">昆山经济技术开发区实验小学维修改造工程</w:t>
      </w:r>
      <w:r/>
    </w:p>
    <w:p>
      <w:pPr>
        <w:spacing w:line="360" w:lineRule="auto"/>
        <w:rPr>
          <w:rFonts w:ascii="宋体" w:hAnsi="宋体" w:eastAsia="宋体" w:cs="Times New Roman"/>
          <w:bCs/>
          <w:color w:val="auto"/>
          <w:szCs w:val="21"/>
          <w:highlight w:val="none"/>
          <w:u w:val="single"/>
        </w:rPr>
      </w:pPr>
      <w:r>
        <w:rPr>
          <w:rFonts w:hint="eastAsia" w:ascii="宋体" w:hAnsi="宋体" w:eastAsia="宋体" w:cs="Times New Roman"/>
          <w:bCs/>
          <w:color w:val="auto"/>
          <w:szCs w:val="21"/>
          <w:highlight w:val="none"/>
        </w:rPr>
        <w:t xml:space="preserve">施工单位</w:t>
      </w:r>
      <w:r>
        <w:rPr>
          <w:rFonts w:ascii="宋体" w:hAnsi="宋体" w:eastAsia="宋体" w:cs="Times New Roman"/>
          <w:bCs/>
          <w:color w:val="auto"/>
          <w:szCs w:val="21"/>
          <w:highlight w:val="none"/>
        </w:rPr>
        <w:t xml:space="preserve">（全称）：</w:t>
      </w:r>
      <w:r>
        <w:rPr>
          <w:rFonts w:hint="eastAsia" w:ascii="宋体" w:hAnsi="宋体" w:eastAsia="宋体" w:cs="Times New Roman"/>
          <w:bCs/>
          <w:color w:val="auto"/>
          <w:szCs w:val="21"/>
          <w:highlight w:val="none"/>
          <w:u w:val="single"/>
        </w:rPr>
        <w:t xml:space="preserve">                          </w:t>
      </w:r>
      <w:r/>
    </w:p>
    <w:p>
      <w:pPr>
        <w:ind w:firstLine="315"/>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为完善施工现场的管理制度，提高双方的施工管理水平，保证工程的顺利实施，经双方协商一致达成本管理办法。</w:t>
      </w:r>
      <w:r/>
    </w:p>
    <w:p>
      <w:pPr>
        <w:numPr>
          <w:ilvl w:val="0"/>
          <w:numId w:val="13"/>
        </w:numPr>
        <w:ind w:left="720" w:hanging="72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围墙、道路、水电设施破坏赔偿办法</w:t>
      </w:r>
      <w:r/>
    </w:p>
    <w:p>
      <w:pPr>
        <w:ind w:left="42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1、建设单位提供的围墙、施工道路、临时水电，施工单位负有看管和保护责任。责任区域为施工单位标段所对应的区域及应分摊的公共区域。</w:t>
      </w:r>
      <w:r/>
    </w:p>
    <w:p>
      <w:pPr>
        <w:ind w:left="42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2、施工用道路、临时水、电遭到施工单位或第</w:t>
      </w:r>
      <w:r>
        <w:rPr>
          <w:rFonts w:hint="eastAsia" w:ascii="宋体" w:hAnsi="宋体" w:cs="Times New Roman"/>
          <w:color w:val="auto"/>
          <w:szCs w:val="21"/>
          <w:highlight w:val="none"/>
          <w:lang w:val="en-US" w:eastAsia="zh-CN"/>
        </w:rPr>
        <w:t xml:space="preserve">三</w:t>
      </w:r>
      <w:r>
        <w:rPr>
          <w:rFonts w:hint="eastAsia" w:ascii="宋体" w:hAnsi="宋体" w:eastAsia="宋体" w:cs="Times New Roman"/>
          <w:color w:val="auto"/>
          <w:szCs w:val="21"/>
          <w:highlight w:val="none"/>
        </w:rPr>
        <w:t xml:space="preserve">方破坏或盗窃，施工单位按照以下标准进行赔偿：水管按500元/次起并按实际损坏、偷盗量计算；电线按1000元/次起并按实际损坏、偷盗量计算；道路如有损坏，由施工单位负责修复。</w:t>
      </w:r>
      <w:r/>
    </w:p>
    <w:p>
      <w:pPr>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二、现场保洁</w:t>
      </w:r>
      <w:r/>
    </w:p>
    <w:p>
      <w:pPr>
        <w:ind w:firstLine="57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1、施工区保洁办法，施工单位须对责任区域内的施工主干道进行保洁。如施工单位不履行或不能很好履行此义务，建设单位可以请第双方对道路进行保洁，施工单位同意承担所发生的相关费用。</w:t>
      </w:r>
      <w:r/>
    </w:p>
    <w:p>
      <w:pPr>
        <w:ind w:firstLine="57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生活区保洁办法，施工单位应对各自生活区所对应的公共区域及道路进行保洁，并将垃圾倒入建设单位提供的垃圾池，施工单位按300元/月缴纳垃圾清运费；如施工单位生活区达不到市容整洁的要求，相关管理部门的罚款由施工单位全额缴纳，并同意接受建设单位额外的经济处罚。</w:t>
      </w:r>
      <w:r/>
    </w:p>
    <w:p>
      <w:pPr>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三、现场管理</w:t>
      </w:r>
      <w:r/>
    </w:p>
    <w:p>
      <w:pPr>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1、对施工单位拒不服从或执行建设单位及监理单位管理的，施工单位同意接受建设单位每次5000元以上的罚款。</w:t>
      </w:r>
      <w:r/>
    </w:p>
    <w:p>
      <w:pPr>
        <w:ind w:firstLine="420"/>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2、对于重要例会项目经理擅自缺席的，施工单位同意接受建设单位每次500元的罚款。</w:t>
      </w:r>
      <w:r/>
    </w:p>
    <w:p>
      <w:pPr>
        <w:spacing w:line="40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四、以上罚款施工单位同意建设单位直接从施工单位工程款中扣除。</w:t>
      </w:r>
      <w:r/>
    </w:p>
    <w:p>
      <w:pPr>
        <w:spacing w:line="40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spacing w:line="40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jc w:val="left"/>
        <w:spacing w:line="48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clear="all"/>
      </w:r>
      <w:r/>
    </w:p>
    <w:p>
      <w:pPr>
        <w:jc w:val="left"/>
        <w:spacing w:line="480" w:lineRule="auto"/>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盖章页，无正文</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建设单位（盖章）：   　　　　　　施工单位（盖章）：   </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　　　　　　法定代表人（签字或盖章）：</w:t>
      </w:r>
      <w:r/>
    </w:p>
    <w:p>
      <w:pPr>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经办人：                              经办人：</w:t>
      </w:r>
      <w:r/>
    </w:p>
    <w:p>
      <w:pPr>
        <w:jc w:val="left"/>
        <w:spacing w:line="48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　</w:t>
      </w:r>
      <w:r/>
    </w:p>
    <w:p>
      <w:pPr>
        <w:jc w:val="center"/>
        <w:spacing w:line="480" w:lineRule="exact"/>
        <w:rPr>
          <w:rFonts w:hint="eastAsia" w:ascii="宋体" w:hAnsi="宋体" w:eastAsia="宋体" w:cs="Times New Roman"/>
          <w:b/>
          <w:color w:val="auto"/>
          <w:sz w:val="36"/>
          <w:szCs w:val="36"/>
          <w:highlight w:val="none"/>
        </w:rPr>
      </w:pPr>
      <w:r>
        <w:rPr>
          <w:rFonts w:ascii="宋体" w:hAnsi="宋体" w:eastAsia="宋体" w:cs="Times New Roman"/>
          <w:b/>
          <w:color w:val="auto"/>
          <w:sz w:val="44"/>
          <w:szCs w:val="44"/>
          <w:highlight w:val="none"/>
        </w:rPr>
        <w:br w:type="page" w:clear="all"/>
      </w:r>
      <w:r>
        <w:rPr>
          <w:rFonts w:hint="eastAsia" w:ascii="宋体" w:hAnsi="宋体" w:eastAsia="宋体" w:cs="Times New Roman"/>
          <w:b/>
          <w:color w:val="auto"/>
          <w:sz w:val="36"/>
          <w:szCs w:val="36"/>
          <w:highlight w:val="none"/>
        </w:rPr>
        <w:t xml:space="preserve">工程施工建设廉政责任书</w:t>
      </w:r>
      <w:r/>
    </w:p>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工程项目名称： </w:t>
      </w:r>
      <w:r>
        <w:rPr>
          <w:rFonts w:ascii="宋体" w:hAnsi="宋体" w:eastAsia="宋体" w:cs="Times New Roman"/>
          <w:color w:val="auto"/>
          <w:szCs w:val="21"/>
          <w:highlight w:val="none"/>
        </w:rPr>
        <w:t xml:space="preserve">                             </w:t>
      </w:r>
      <w:r/>
    </w:p>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工程项目地址：</w:t>
      </w:r>
      <w:r/>
    </w:p>
    <w:p>
      <w:pP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建设单位（全称）：</w:t>
      </w:r>
      <w:r>
        <w:rPr>
          <w:rFonts w:hint="eastAsia" w:ascii="宋体" w:hAnsi="宋体" w:cs="Times New Roman"/>
          <w:color w:val="auto"/>
          <w:szCs w:val="21"/>
          <w:highlight w:val="none"/>
          <w:lang w:eastAsia="zh-CN"/>
        </w:rPr>
        <w:t xml:space="preserve">昆山经济技术开发区实验小学维修改造工程</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施工单位（全称）：</w:t>
      </w:r>
      <w:r>
        <w:rPr>
          <w:rFonts w:hint="eastAsia" w:ascii="宋体" w:hAnsi="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                            </w:t>
      </w:r>
      <w:r/>
    </w:p>
    <w:p>
      <w:pPr>
        <w:ind w:left="-420" w:right="-420" w:firstLine="63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加强工程建设中的党风廉政建设，规范工程建设项目承包双方的各项活动，防止发生各种谋取不正当利益的违法违纪行为，保护国家、集体和当事人的合法权益，根据国家有关工程建设的法律法规和廉政建设责任制规定，特订立本廉政责任书。</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第一条　双方的责任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（一）双方应严格遵守国家关于市场准入、项目招标投标、工程建设、施工安装和市场活动等有关法律、法规，相关政策，以及廉政建设的各项规定。</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（二）双方应严格执行建设工程项目承发包合同文件，并按合同条款履行各自的职责。</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（三）业务活动必须坚持公开、公平、公正、诚信、透明的原则，不得为获取不正当的利益而损害国家、集体和对方利益，不得违反工程建设管理、施工安装的有关法律法规及相应的规章制度。</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（四）发现对方在业务活动中有违规、违纪、违法行为的，应及时提醒对方，情节严重的应向其上级主管部门或纪检监察、司法等有关机关举报。</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（五）双方各自有对本方人员展开廉政告知、廉政教育和职业道德教育的义务，并认真查处本方的违法违纪行为。</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第二条　建设单位的责任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建设单位的领导和从事该建设工程项目的工作人员，在工程建设的事前、事中、事后应遵守以下规定：</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（一）不得以任何形式向施工单位及其相关单位索要或接受回扣、礼金、有价证券、贵重物品、好处费、感谢费等。</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（二）不得在施工单位及其相关单位报销任何应由建设单位或个人支付的费用。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（三）不得要求、暗示或接受施工单位及其相关单位为个人装修住房、婚丧嫁娶、配偶子女的工作安排以及出国（境）、旅游等提供方便。</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（四）不得参加有可能影响公正执行公务的施工单位及其相关单位的宴请、健身、娱乐等活动。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自觉执行利益回避规定，如不准向施工单位及其相关单位介绍或为配偶、子女、亲属参与同建设单位项目工程施工合同有关的设备、材料、工程分包、劳务等经济活动。不得以任何理由向施工单位及其相关单位推荐分包单位和要求施工单位购买项目工程施工合同规定以外的材料、设备等。</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（六）工程竣工验收时，建设单位应书面向施工单位就建设单位工作人员在该工程建设过程中廉洁自律执行情况进行回访，相关情况应在项目总结报告中进行总结说明。</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第三条　施工单位的责任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应与建设单位保持正常的业务交往，按照有关法律法规和程序开展业务工作，严格执行工程建设的有关方针、政策，尤其是有关建筑施工安装的强制性标准和规范，并遵守以下规定：</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（一）不得以任何理由向建设单位、相关单位及其工作人员赠送礼金、有价证券、贵重物品、回扣、好处费、感谢费等。</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（二）不得以任何理由为建设单位及其相关单位报销应由对方或个人支付的费用。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（三）不得接受或暗示为建设单位、相关单位或个人装修住房、婚丧嫁娶、配偶子女的工作安排以及出国（境）、旅游等提供方便。</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（四）不得以任何理由为建设单位、相关单位或个人组织有可能影响公正执行公务的宴请、健身、娱乐等活动。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（五）不得为建设单位及其相关单位的个人、配偶、子女、亲属安排参与项目工程建设相关的业务等活动。</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第四条　违约责任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（一）建设单位工作人员有违反本责任书第一、二条责任行为的，按照管理权限，依据有关法律法规和规定给予党纪、政纪处分或组织处理；涉嫌犯罪的，移交司法机关追究刑事责任。</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(二)施工单位工作人员有违反本责任书第一、三条责任行为的，经司法部门确认存在行贿或其他违反市场诚信等违法行为的，由纪检部门报请市建设行政管理部门核准后取消其</w:t>
      </w:r>
      <w:r>
        <w:rPr>
          <w:rFonts w:hint="eastAsia" w:ascii="宋体" w:hAnsi="宋体" w:eastAsia="宋体" w:cs="Times New Roman"/>
          <w:color w:val="auto"/>
          <w:szCs w:val="21"/>
          <w:highlight w:val="none"/>
        </w:rPr>
        <w:t xml:space="preserve">1～3年参与开发区政府投资项目投标等业务活动资格，情节严重的延长其禁入期限。</w:t>
      </w:r>
      <w:r/>
    </w:p>
    <w:p>
      <w:pPr>
        <w:ind w:left="-420" w:right="-420" w:firstLine="420"/>
        <w:jc w:val="left"/>
        <w:spacing w:line="360" w:lineRule="auto"/>
        <w:widowControl/>
        <w:rPr>
          <w:rFonts w:ascii="宋体" w:hAnsi="宋体" w:eastAsia="宋体" w:cs="Times New Roman"/>
          <w:color w:val="auto"/>
          <w:szCs w:val="21"/>
          <w:highlight w:val="none"/>
        </w:rPr>
      </w:pPr>
      <w:r>
        <w:rPr>
          <w:rFonts w:hint="eastAsia" w:ascii="宋体" w:hAnsi="宋体" w:eastAsia="宋体" w:cs="宋体"/>
          <w:color w:val="auto"/>
          <w:szCs w:val="21"/>
          <w:highlight w:val="none"/>
        </w:rPr>
        <w:t xml:space="preserve">（三）施工单位工作人员有违反本责任书第一、三条责任行为的，建设单位有权终止工程施工合同，并追究由此给建设单位造成的损失。</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第五条  本责任书由建设单位按程序向纪检部门备案，纪检部门根据工作安排对责任书执行情况进行跟踪检查或抽查，对于发现的问题将及时按照规定予以严肃查处。</w:t>
      </w:r>
      <w:r/>
    </w:p>
    <w:p>
      <w:pPr>
        <w:ind w:left="-420" w:right="-420"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第六条　本责任书作为工程施工合同的附件，与工程施工合同具有同等法律效力。经双方签署后立即生效。</w:t>
      </w:r>
      <w:r/>
    </w:p>
    <w:p>
      <w:pPr>
        <w:ind w:left="-420" w:right="-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第七条  本责任书自双方签署之日生效。</w:t>
      </w:r>
      <w:r/>
    </w:p>
    <w:p>
      <w:pPr>
        <w:ind w:left="-420" w:right="-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第八条  本责任书一式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份，建设单位执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份、施工单位执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份，监管部门执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p>
    <w:p>
      <w:pPr>
        <w:ind w:left="-420" w:right="-420" w:firstLine="21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745"/>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left="-420" w:right="-420" w:firstLine="21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盖章页，无正文</w:t>
      </w:r>
      <w:r/>
    </w:p>
    <w:p>
      <w:pPr>
        <w:pStyle w:val="745"/>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ind w:left="-420" w:right="-420" w:firstLine="21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建设单位：（盖章）　　　　　　      施工单位：（盖章）</w:t>
      </w:r>
      <w:r/>
    </w:p>
    <w:p>
      <w:pPr>
        <w:ind w:left="-420" w:right="-420" w:firstLine="21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法定代表人（签字或盖章）：</w:t>
      </w:r>
      <w:r/>
    </w:p>
    <w:p>
      <w:pPr>
        <w:ind w:left="-420" w:right="-420" w:firstLine="21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　　　　　　　                 地址：                        </w:t>
      </w:r>
      <w:r/>
    </w:p>
    <w:p>
      <w:pPr>
        <w:ind w:left="-420" w:right="-420" w:firstLine="21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　　　　　　                  电话：   </w:t>
      </w:r>
      <w:r/>
    </w:p>
    <w:p>
      <w:pPr>
        <w:ind w:left="-420" w:right="-420" w:firstLine="21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经办人：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经办人：                     </w:t>
      </w:r>
      <w:r/>
    </w:p>
    <w:p>
      <w:pPr>
        <w:ind w:left="-420" w:right="-420" w:firstLine="21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年   月  日　　　　　　           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w:t>
      </w:r>
      <w:r/>
    </w:p>
    <w:p>
      <w:pPr>
        <w:rPr>
          <w:rStyle w:val="1029"/>
          <w:rFonts w:hint="eastAsia" w:ascii="Times New Roman" w:hAnsi="Times New Roman"/>
          <w:b/>
          <w:bCs/>
          <w:color w:val="auto"/>
          <w:sz w:val="32"/>
          <w:szCs w:val="32"/>
          <w:highlight w:val="none"/>
        </w:rPr>
      </w:pPr>
      <w:r>
        <w:rPr>
          <w:rStyle w:val="1029"/>
          <w:rFonts w:hint="eastAsia" w:ascii="Times New Roman" w:hAnsi="Times New Roman"/>
          <w:b/>
          <w:bCs/>
          <w:color w:val="auto"/>
          <w:sz w:val="32"/>
          <w:szCs w:val="32"/>
          <w:highlight w:val="none"/>
        </w:rPr>
        <w:br w:type="page" w:clear="all"/>
      </w:r>
      <w:r/>
    </w:p>
    <w:p>
      <w:pPr>
        <w:pStyle w:val="692"/>
        <w:jc w:val="center"/>
        <w:spacing w:line="240" w:lineRule="auto"/>
        <w:tabs>
          <w:tab w:val="left" w:pos="2754" w:leader="none"/>
          <w:tab w:val="center" w:pos="4215" w:leader="none"/>
        </w:tabs>
        <w:rPr>
          <w:rStyle w:val="1029"/>
          <w:rFonts w:ascii="Times New Roman" w:hAnsi="Times New Roman"/>
          <w:b/>
          <w:bCs/>
          <w:color w:val="auto"/>
          <w:sz w:val="32"/>
          <w:szCs w:val="32"/>
          <w:highlight w:val="none"/>
        </w:rPr>
      </w:pPr>
      <w:r>
        <w:rPr>
          <w:rStyle w:val="1029"/>
          <w:rFonts w:hint="eastAsia" w:ascii="Times New Roman" w:hAnsi="Times New Roman"/>
          <w:b/>
          <w:bCs/>
          <w:color w:val="auto"/>
          <w:sz w:val="32"/>
          <w:szCs w:val="32"/>
          <w:highlight w:val="none"/>
        </w:rPr>
        <w:t xml:space="preserve">第六章 评审方法</w:t>
      </w:r>
      <w:bookmarkEnd w:id="15"/>
      <w:r/>
      <w:r/>
    </w:p>
    <w:p>
      <w:pPr>
        <w:spacing w:line="360" w:lineRule="auto"/>
        <w:rPr>
          <w:rFonts w:ascii="宋体" w:hAnsi="宋体"/>
          <w:b/>
          <w:bCs/>
          <w:color w:val="auto"/>
          <w:szCs w:val="21"/>
          <w:highlight w:val="none"/>
        </w:rPr>
      </w:pPr>
      <w:r>
        <w:rPr>
          <w:rFonts w:hint="eastAsia"/>
          <w:b/>
          <w:bCs/>
          <w:color w:val="auto"/>
          <w:szCs w:val="21"/>
          <w:highlight w:val="none"/>
        </w:rPr>
        <w:t xml:space="preserve">一、评审办法</w:t>
      </w:r>
      <w:r/>
    </w:p>
    <w:p>
      <w:pPr>
        <w:ind w:firstLine="420"/>
        <w:spacing w:line="360" w:lineRule="auto"/>
        <w:tabs>
          <w:tab w:val="left" w:pos="2870" w:leader="none"/>
        </w:tabs>
        <w:rPr>
          <w:rFonts w:ascii="宋体" w:hAnsi="宋体"/>
          <w:color w:val="auto"/>
          <w:highlight w:val="none"/>
        </w:rPr>
      </w:pPr>
      <w:r>
        <w:rPr>
          <w:rFonts w:hint="eastAsia" w:ascii="宋体" w:hAnsi="宋体" w:cs="宋体"/>
          <w:bCs/>
          <w:color w:val="auto"/>
          <w:szCs w:val="21"/>
          <w:highlight w:val="none"/>
        </w:rPr>
        <w:t xml:space="preserve">1.</w:t>
      </w:r>
      <w:r>
        <w:rPr>
          <w:rFonts w:ascii="宋体" w:hAnsi="宋体"/>
          <w:color w:val="auto"/>
          <w:szCs w:val="21"/>
          <w:highlight w:val="none"/>
        </w:rPr>
        <w:t xml:space="preserve">本次</w:t>
      </w:r>
      <w:r>
        <w:rPr>
          <w:rFonts w:hint="eastAsia" w:ascii="宋体" w:hAnsi="宋体"/>
          <w:color w:val="auto"/>
          <w:szCs w:val="21"/>
          <w:highlight w:val="none"/>
        </w:rPr>
        <w:t xml:space="preserve">采购评审采用最低评标价法，即在符合采购采购需求、质量和服务相等的前提下，以提出最低报价（以第二次报价为准</w:t>
      </w:r>
      <w:r>
        <w:rPr>
          <w:rFonts w:hint="eastAsia" w:ascii="宋体" w:hAnsi="宋体"/>
          <w:b/>
          <w:color w:val="auto"/>
          <w:szCs w:val="21"/>
          <w:highlight w:val="none"/>
        </w:rPr>
        <w:t xml:space="preserve">，且最后报价时间为10分钟</w:t>
      </w:r>
      <w:r>
        <w:rPr>
          <w:rFonts w:hint="eastAsia" w:ascii="宋体" w:hAnsi="宋体"/>
          <w:color w:val="auto"/>
          <w:szCs w:val="21"/>
          <w:highlight w:val="none"/>
        </w:rPr>
        <w:t xml:space="preserve">）的供应商作为成交供应商。</w:t>
      </w:r>
      <w:r/>
    </w:p>
    <w:p>
      <w:pPr>
        <w:ind w:firstLine="420"/>
        <w:spacing w:line="360" w:lineRule="auto"/>
        <w:rPr>
          <w:rFonts w:ascii="宋体" w:hAnsi="宋体" w:cs="宋体"/>
          <w:color w:val="auto"/>
          <w:szCs w:val="22"/>
          <w:highlight w:val="none"/>
        </w:rPr>
      </w:pPr>
      <w:r>
        <w:rPr>
          <w:rFonts w:hint="eastAsia" w:ascii="宋体" w:hAnsi="宋体"/>
          <w:color w:val="auto"/>
          <w:szCs w:val="21"/>
          <w:highlight w:val="none"/>
        </w:rPr>
        <w:t xml:space="preserve">2.</w:t>
      </w:r>
      <w:r>
        <w:rPr>
          <w:rFonts w:hint="eastAsia" w:ascii="宋体" w:hAnsi="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谈判小组认为供应商的报价明显低于其他通过符合性审查的供应商的报价，有可能影响产品质量或者不能诚信履约的，</w:t>
      </w:r>
      <w:r>
        <w:rPr>
          <w:rFonts w:hint="eastAsia" w:ascii="宋体" w:hAnsi="宋体"/>
          <w:color w:val="auto"/>
          <w:szCs w:val="21"/>
          <w:highlight w:val="none"/>
        </w:rPr>
        <w:t xml:space="preserve">则谈判小组有权要求</w:t>
      </w:r>
      <w:r>
        <w:rPr>
          <w:rFonts w:hint="eastAsia" w:ascii="宋体" w:hAnsi="宋体"/>
          <w:color w:val="auto"/>
          <w:highlight w:val="none"/>
        </w:rPr>
        <w:t xml:space="preserve">其以书面形式作出相关说明，供应商不能证明其报价合理性的，谈判小组应当认定其响应无效</w:t>
      </w:r>
      <w:r>
        <w:rPr>
          <w:rFonts w:hint="eastAsia" w:ascii="宋体" w:hAnsi="宋体"/>
          <w:color w:val="auto"/>
          <w:szCs w:val="21"/>
          <w:highlight w:val="none"/>
        </w:rPr>
        <w:t xml:space="preserve">取消该供应商的成交候选资格</w:t>
      </w:r>
      <w:r>
        <w:rPr>
          <w:rFonts w:hint="eastAsia" w:ascii="宋体" w:hAnsi="宋体"/>
          <w:color w:val="auto"/>
          <w:highlight w:val="none"/>
        </w:rPr>
        <w:t xml:space="preserve">。</w:t>
      </w:r>
      <w:r/>
    </w:p>
    <w:p>
      <w:pPr>
        <w:ind w:firstLine="420"/>
        <w:spacing w:line="360" w:lineRule="auto"/>
        <w:tabs>
          <w:tab w:val="left" w:pos="2870" w:leader="none"/>
        </w:tabs>
        <w:rPr>
          <w:rFonts w:hint="eastAsia" w:ascii="宋体" w:hAnsi="宋体"/>
          <w:color w:val="auto"/>
          <w:szCs w:val="21"/>
          <w:highlight w:val="none"/>
        </w:rPr>
      </w:pP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、投标总报价大于项目预算或最高限价价格的为无效投标报价，无效投标报价的投标文件不进行评审，作无效标书处理。</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numPr>
          <w:ilvl w:val="0"/>
          <w:numId w:val="0"/>
        </w:numPr>
        <w:ind w:firstLine="420"/>
        <w:spacing w:line="360" w:lineRule="auto"/>
        <w:rPr>
          <w:rFonts w:hint="eastAsia" w:ascii="宋体" w:hAnsi="宋体"/>
          <w:b/>
          <w:bCs/>
          <w:color w:val="auto"/>
          <w:szCs w:val="21"/>
          <w:highlight w:val="none"/>
          <w:lang w:val="en-US" w:eastAsia="zh-CN"/>
        </w:rPr>
      </w:pPr>
      <w:r>
        <w:rPr>
          <w:rFonts w:hint="eastAsia" w:ascii="宋体" w:hAnsi="宋体" w:cs="仿宋_GB2312"/>
          <w:b/>
          <w:bCs/>
          <w:color w:val="auto"/>
          <w:szCs w:val="21"/>
          <w:highlight w:val="none"/>
          <w:lang w:val="en-US" w:eastAsia="zh-CN"/>
        </w:rPr>
        <w:t xml:space="preserve">6.</w:t>
      </w:r>
      <w:r>
        <w:rPr>
          <w:rFonts w:hint="eastAsia" w:ascii="宋体" w:hAnsi="宋体"/>
          <w:b/>
          <w:bCs/>
          <w:color w:val="auto"/>
          <w:szCs w:val="21"/>
          <w:highlight w:val="none"/>
          <w:lang w:val="en-US" w:eastAsia="zh-CN"/>
        </w:rPr>
        <w:t xml:space="preserve">异常低价投标审查</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按照财政部发布的《关于推动解决政府采购异常低价问题的通知》（财库〔2026〕2号）文，政府采购评审中出现下列情形之一的，评审委员会应当启动异常低价投标（响应）审查程序：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1.投标（响应）报价低于全部通过符合性审查供应商投标（响应）报价平均值65%的，即投标（响应）报价&lt;全部通过符合性审查供应商投标（响应）报价平均值×65%；</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2.投标（响应）报价低于通过符合性审查的次低报价供应商投标（响应）报价65%的，即投标（响应）报价&lt;通过符合性审查的次低报价供应商投标（响应）报价×65%；</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3.投标（响应）报价低于采购项目最高限价65%的，即投标（响应）报价&lt;采购项目最高限价×65%；</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default" w:ascii="宋体" w:hAnsi="宋体" w:eastAsia="宋体" w:cs="仿宋_GB2312"/>
          <w:color w:val="auto"/>
          <w:szCs w:val="21"/>
          <w:highlight w:val="none"/>
          <w:lang w:val="en-US" w:eastAsia="zh-CN"/>
        </w:rPr>
      </w:pPr>
      <w:r>
        <w:rPr>
          <w:rFonts w:hint="eastAsia" w:ascii="宋体" w:hAnsi="宋体" w:eastAsia="宋体" w:cs="Times New Roman"/>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二、采购政策</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（一）中小微企业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根据《政府采购促进中小企业发展管理办法》（财库〔2020〕46号）的相关规定，</w:t>
      </w:r>
      <w:r>
        <w:rPr>
          <w:rFonts w:hint="eastAsia" w:ascii="宋体" w:hAnsi="宋体" w:cs="宋体"/>
          <w:b/>
          <w:color w:val="auto"/>
          <w:szCs w:val="21"/>
          <w:highlight w:val="none"/>
        </w:rPr>
        <w:t xml:space="preserve">本项目为专门面向中小企业采购</w:t>
      </w:r>
      <w:r>
        <w:rPr>
          <w:rFonts w:hint="eastAsia" w:ascii="宋体" w:hAnsi="宋体" w:cs="宋体"/>
          <w:color w:val="auto"/>
          <w:szCs w:val="21"/>
          <w:highlight w:val="none"/>
        </w:rPr>
        <w:t xml:space="preserve">。如投标人认定本企业为中型、小型或微型企业，则需根据《中小企业划型标准规定》（工信部联企业〔2011〕300号）填报《中小企业声明函》。</w:t>
      </w:r>
      <w:r>
        <w:rPr>
          <w:rFonts w:hint="eastAsia" w:ascii="宋体" w:hAnsi="宋体" w:cs="宋体"/>
          <w:b/>
          <w:color w:val="auto"/>
          <w:szCs w:val="21"/>
          <w:highlight w:val="none"/>
        </w:rPr>
        <w:t xml:space="preserve">加盖公章后的《中小企业声明函》电子件放置于响应文件中提交。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（二）残疾人福利性单位</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color w:val="auto"/>
          <w:szCs w:val="21"/>
          <w:highlight w:val="none"/>
        </w:rPr>
        <w:t xml:space="preserve">加盖公章后的《残疾人福利性单位声明函》电子件放置于响应文件中提交。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（三）监狱企业</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auto"/>
          <w:szCs w:val="21"/>
          <w:highlight w:val="none"/>
        </w:rPr>
        <w:t xml:space="preserve">证明文件电子件放置于响应文件中提交。</w:t>
      </w:r>
      <w:r/>
    </w:p>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（四）对本国产品的支持政策</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）绿色采购</w:t>
      </w:r>
      <w:r/>
    </w:p>
    <w:p>
      <w:pPr>
        <w:ind w:firstLine="420"/>
        <w:spacing w:line="360" w:lineRule="auto"/>
        <w:rPr>
          <w:rFonts w:ascii="宋体" w:hAnsi="宋体"/>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color w:val="auto"/>
          <w:highlight w:val="none"/>
        </w:rPr>
        <w:t xml:space="preserve">对属于《节能产品政府采购品目清单》政府强制采购产品的，供应商</w:t>
      </w:r>
      <w:r>
        <w:rPr>
          <w:rFonts w:hint="eastAsia" w:ascii="宋体" w:hAnsi="宋体"/>
          <w:b/>
          <w:color w:val="auto"/>
          <w:szCs w:val="21"/>
          <w:highlight w:val="none"/>
        </w:rPr>
        <w:t xml:space="preserve">需提供该产品有效期内的认证等相关证明材料，证明材料电子件放置于响应文件中提交。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六</w:t>
      </w:r>
      <w:r>
        <w:rPr>
          <w:rFonts w:hint="eastAsia" w:ascii="宋体" w:hAnsi="宋体"/>
          <w:color w:val="auto"/>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spacing w:line="360" w:lineRule="auto"/>
        <w:rPr>
          <w:b/>
          <w:color w:val="auto"/>
          <w:szCs w:val="21"/>
          <w:highlight w:val="none"/>
        </w:rPr>
      </w:pPr>
      <w:r>
        <w:rPr>
          <w:rFonts w:hint="eastAsia"/>
          <w:b/>
          <w:color w:val="auto"/>
          <w:szCs w:val="21"/>
          <w:highlight w:val="none"/>
        </w:rPr>
        <w:t xml:space="preserve">二、评审内容：</w:t>
      </w:r>
      <w:r/>
    </w:p>
    <w:tbl>
      <w:tblPr>
        <w:tblStyle w:val="702"/>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color w:val="auto"/>
                <w:szCs w:val="21"/>
                <w:highlight w:val="none"/>
              </w:rPr>
            </w:pPr>
            <w:r/>
            <w:bookmarkStart w:id="37" w:name="gpc_accord_horizontal_1"/>
            <w:r>
              <w:rPr>
                <w:rFonts w:hint="eastAsia"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是否合格</w:t>
            </w:r>
            <w:r>
              <w:rPr>
                <w:rFonts w:hint="eastAsia" w:ascii="宋体" w:hAnsi="宋体"/>
                <w:color w:val="auto"/>
                <w:szCs w:val="21"/>
                <w:highlight w:val="none"/>
              </w:rPr>
              <w:t xml:space="preserve">（是/否）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color w:val="auto"/>
                <w:szCs w:val="21"/>
                <w:highlight w:val="none"/>
              </w:rPr>
            </w:pPr>
            <w:r>
              <w:rPr>
                <w:rFonts w:hint="eastAsia"/>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color w:val="auto"/>
                <w:szCs w:val="21"/>
                <w:highlight w:val="none"/>
              </w:rPr>
            </w:pPr>
            <w:r>
              <w:rPr>
                <w:rFonts w:hint="eastAsia" w:hAnsi="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宋体"/>
                <w:color w:val="auto"/>
                <w:szCs w:val="21"/>
                <w:highlight w:val="none"/>
              </w:rPr>
              <w:t xml:space="preserve">本次采购的产品（服务）数量、技术参数等采购需求的符合性</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671"/>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宋体"/>
                <w:color w:val="auto"/>
                <w:szCs w:val="21"/>
                <w:highlight w:val="none"/>
                <w:lang w:val="en-US" w:eastAsia="zh-CN"/>
              </w:rPr>
              <w:t xml:space="preserve">工期</w:t>
            </w:r>
            <w:r>
              <w:rPr>
                <w:rFonts w:hint="eastAsia" w:ascii="宋体" w:hAnsi="宋体" w:cs="宋体"/>
                <w:color w:val="auto"/>
                <w:szCs w:val="21"/>
                <w:highlight w:val="none"/>
              </w:rPr>
              <w:t xml:space="preserve">、付款方式、质保期限等的响应情况</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rFonts w:hint="eastAsia"/>
                <w:color w:val="auto"/>
                <w:szCs w:val="21"/>
                <w:highlight w:val="none"/>
              </w:rPr>
              <w:t xml:space="preserve">4</w:t>
            </w:r>
            <w:bookmarkEnd w:id="37"/>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Ansi="宋体"/>
                <w:color w:val="auto"/>
                <w:szCs w:val="21"/>
                <w:highlight w:val="none"/>
              </w:rPr>
            </w:pPr>
            <w:r>
              <w:rPr>
                <w:rFonts w:hint="eastAsia" w:ascii="宋体" w:hAnsi="宋体" w:cs="宋体"/>
                <w:color w:val="auto"/>
                <w:szCs w:val="21"/>
                <w:highlight w:val="none"/>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rPr>
          <w:color w:val="auto"/>
          <w:highlight w:val="none"/>
        </w:rPr>
        <w:sectPr>
          <w:footerReference w:type="default" r:id="rId11"/>
          <w:footnotePr/>
          <w:endnotePr/>
          <w:type w:val="nextPage"/>
          <w:pgSz w:w="11906" w:h="16838" w:orient="portrait"/>
          <w:pgMar w:top="1440" w:right="1797" w:bottom="1440" w:left="1797" w:header="851" w:footer="992" w:gutter="0"/>
          <w:pgNumType w:start="1"/>
          <w:cols w:num="1" w:sep="0" w:space="425" w:equalWidth="1"/>
          <w:docGrid w:linePitch="360"/>
        </w:sectPr>
      </w:pPr>
      <w:r>
        <w:rPr>
          <w:color w:val="auto"/>
          <w:highlight w:val="none"/>
        </w:rPr>
      </w:r>
      <w:r/>
    </w:p>
    <w:p>
      <w:pPr>
        <w:pStyle w:val="692"/>
        <w:jc w:val="center"/>
        <w:spacing w:line="240" w:lineRule="auto"/>
        <w:rPr>
          <w:rStyle w:val="1029"/>
          <w:b/>
          <w:bCs w:val="0"/>
          <w:color w:val="auto"/>
          <w:sz w:val="32"/>
          <w:szCs w:val="32"/>
          <w:highlight w:val="none"/>
        </w:rPr>
      </w:pPr>
      <w:r/>
      <w:bookmarkStart w:id="38" w:name="_Toc166488924"/>
      <w:r>
        <w:rPr>
          <w:rStyle w:val="1029"/>
          <w:rFonts w:hint="eastAsia"/>
          <w:b/>
          <w:bCs w:val="0"/>
          <w:color w:val="auto"/>
          <w:sz w:val="32"/>
          <w:szCs w:val="32"/>
          <w:highlight w:val="none"/>
        </w:rPr>
        <w:t xml:space="preserve">第七章 附件</w:t>
      </w:r>
      <w:bookmarkEnd w:id="38"/>
      <w:r/>
      <w:bookmarkStart w:id="39" w:name="gpcItem_SubmitDocStruct"/>
      <w:r/>
      <w:bookmarkEnd w:id="39"/>
      <w:r/>
      <w:r/>
    </w:p>
    <w:p>
      <w:pPr>
        <w:pStyle w:val="704"/>
        <w:ind w:firstLine="0"/>
        <w:spacing w:line="360" w:lineRule="auto"/>
        <w:rPr>
          <w:rFonts w:ascii="宋体" w:hAnsi="宋体" w:eastAsia="宋体"/>
          <w:b/>
          <w:color w:val="auto"/>
          <w:sz w:val="28"/>
          <w:szCs w:val="28"/>
          <w:highlight w:val="none"/>
        </w:rPr>
      </w:pPr>
      <w:r/>
      <w:bookmarkStart w:id="40" w:name="gpcItem_tenderStruct2"/>
      <w:r>
        <w:rPr>
          <w:rFonts w:hint="eastAsia" w:ascii="宋体" w:hAnsi="宋体" w:eastAsia="宋体"/>
          <w:b/>
          <w:color w:val="auto"/>
          <w:sz w:val="28"/>
          <w:szCs w:val="28"/>
          <w:highlight w:val="none"/>
        </w:rPr>
        <w:t xml:space="preserve">响应文档结构表</w:t>
      </w:r>
      <w:r/>
    </w:p>
    <w:tbl>
      <w:tblPr>
        <w:tblStyle w:val="702"/>
        <w:tblW w:w="9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379"/>
        <w:gridCol w:w="4333"/>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704"/>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04"/>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标题名称</w:t>
            </w:r>
            <w:r/>
          </w:p>
        </w:tc>
      </w:tr>
      <w:tr>
        <w:trPr>
          <w:trHeight w:val="680"/>
        </w:trPr>
        <w:tc>
          <w:tcPr>
            <w:tcBorders>
              <w:left w:val="single" w:color="auto" w:sz="4" w:space="0"/>
              <w:right w:val="single" w:color="auto" w:sz="4" w:space="0"/>
            </w:tcBorders>
            <w:tcW w:w="1413" w:type="dxa"/>
            <w:vAlign w:val="center"/>
            <w:vMerge w:val="restart"/>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04"/>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_Ref15302730 \h  \* MERGEFORMAT </w:instrText>
            </w:r>
            <w:r>
              <w:rPr>
                <w:color w:val="auto"/>
                <w:highlight w:val="none"/>
              </w:rPr>
              <w:fldChar w:fldCharType="separate"/>
            </w:r>
            <w:r>
              <w:rPr>
                <w:rFonts w:ascii="宋体" w:hAnsi="宋体" w:eastAsia="宋体"/>
                <w:color w:val="auto"/>
                <w:sz w:val="21"/>
                <w:szCs w:val="21"/>
                <w:highlight w:val="none"/>
              </w:rPr>
              <w:t xml:space="preserve">附件1：供应商情况表</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04"/>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_Ref33617519 \h  \* MERGEFORMAT </w:instrText>
            </w:r>
            <w:r>
              <w:rPr>
                <w:color w:val="auto"/>
                <w:highlight w:val="none"/>
              </w:rPr>
              <w:fldChar w:fldCharType="separate"/>
            </w:r>
            <w:r>
              <w:rPr>
                <w:rFonts w:ascii="宋体" w:hAnsi="宋体" w:eastAsia="宋体"/>
                <w:color w:val="auto"/>
                <w:sz w:val="21"/>
                <w:szCs w:val="21"/>
                <w:highlight w:val="none"/>
              </w:rPr>
              <w:t xml:space="preserve">附件2：响应</w:t>
            </w:r>
            <w:r>
              <w:rPr>
                <w:rFonts w:hint="eastAsia" w:ascii="宋体" w:hAnsi="宋体" w:eastAsia="宋体"/>
                <w:color w:val="auto"/>
                <w:sz w:val="21"/>
                <w:szCs w:val="21"/>
                <w:highlight w:val="none"/>
              </w:rPr>
              <w:t xml:space="preserve">承诺</w:t>
            </w:r>
            <w:r>
              <w:rPr>
                <w:rFonts w:ascii="宋体" w:hAnsi="宋体" w:eastAsia="宋体"/>
                <w:color w:val="auto"/>
                <w:sz w:val="21"/>
                <w:szCs w:val="21"/>
                <w:highlight w:val="none"/>
              </w:rPr>
              <w:t xml:space="preserve">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left="420" w:hanging="42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04"/>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_Ref33617527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：中小企业声明函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04"/>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_Ref33617531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：残疾人福利性单位声明函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04"/>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_Ref33617535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：法定代表人授权委托书:</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04"/>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_Ref15302750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：开标一览表</w:t>
            </w:r>
            <w:r>
              <w:rPr>
                <w:color w:val="auto"/>
                <w:highlight w:val="none"/>
              </w:rPr>
              <w:fldChar w:fldCharType="end"/>
            </w:r>
            <w:r/>
          </w:p>
        </w:tc>
      </w:tr>
      <w:tr>
        <w:trPr>
          <w:trHeight w:val="685"/>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04"/>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_Ref15304724 \h  \* MERGEFORMAT </w:instrText>
            </w:r>
            <w:r>
              <w:rPr>
                <w:color w:val="auto"/>
                <w:highlight w:val="none"/>
              </w:rPr>
              <w:fldChar w:fldCharType="separate"/>
            </w:r>
            <w:r>
              <w:rPr>
                <w:rFonts w:ascii="宋体" w:hAnsi="宋体" w:eastAsia="宋体"/>
                <w:color w:val="auto"/>
                <w:sz w:val="21"/>
                <w:szCs w:val="21"/>
                <w:highlight w:val="none"/>
              </w:rPr>
              <w:br w:type="column"/>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：报价分析表</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相关业绩一览表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0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附件</w:t>
            </w:r>
            <w:r>
              <w:rPr>
                <w:rFonts w:ascii="宋体" w:hAnsi="宋体" w:eastAsia="宋体"/>
                <w:color w:val="auto"/>
                <w:sz w:val="21"/>
                <w:szCs w:val="21"/>
                <w:highlight w:val="none"/>
              </w:rPr>
              <w:t xml:space="preserve">8</w:t>
            </w:r>
            <w:r>
              <w:rPr>
                <w:rFonts w:hint="eastAsia" w:ascii="宋体" w:hAnsi="宋体" w:eastAsia="宋体"/>
                <w:color w:val="auto"/>
                <w:sz w:val="21"/>
                <w:szCs w:val="21"/>
                <w:highlight w:val="none"/>
              </w:rPr>
              <w:t xml:space="preserve">：相关业绩一览表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firstLine="0"/>
              <w:rPr>
                <w:rFonts w:ascii="宋体" w:hAnsi="宋体" w:eastAsia="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拟投入人员及设备配置一览表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704"/>
              <w:ind w:firstLine="0"/>
              <w:rPr>
                <w:rFonts w:hint="default" w:ascii="宋体" w:hAnsi="宋体" w:eastAsia="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附件9：拟投入人员及设备配置一览表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widowControl/>
              <w:rPr>
                <w:rFonts w:ascii="宋体" w:hAnsi="宋体"/>
                <w:b/>
                <w:bCs/>
                <w:color w:val="auto"/>
                <w:szCs w:val="21"/>
                <w:highlight w:val="none"/>
              </w:rPr>
            </w:pPr>
            <w:r>
              <w:rPr>
                <w:color w:val="auto"/>
                <w:highlight w:val="none"/>
              </w:rPr>
              <w:fldChar w:fldCharType="begin"/>
            </w:r>
            <w:r>
              <w:rPr>
                <w:color w:val="auto"/>
                <w:highlight w:val="none"/>
              </w:rPr>
              <w:instrText xml:space="preserve"> REF _Ref33617553 \h  \* MERGEFORMAT </w:instrText>
            </w:r>
            <w:r>
              <w:rPr>
                <w:color w:val="auto"/>
                <w:highlight w:val="none"/>
              </w:rPr>
              <w:fldChar w:fldCharType="separate"/>
            </w:r>
            <w:r>
              <w:rPr>
                <w:rFonts w:ascii="宋体" w:hAnsi="宋体"/>
                <w:color w:val="auto"/>
                <w:szCs w:val="21"/>
                <w:highlight w:val="none"/>
              </w:rPr>
              <w:br w:type="page" w:clear="all"/>
            </w:r>
            <w:r>
              <w:rPr>
                <w:rFonts w:hint="eastAsia" w:ascii="宋体" w:hAnsi="宋体"/>
                <w:color w:val="auto"/>
                <w:szCs w:val="21"/>
                <w:highlight w:val="none"/>
              </w:rPr>
              <w:t xml:space="preserve">附件</w:t>
            </w: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0</w:t>
            </w:r>
            <w:r>
              <w:rPr>
                <w:rFonts w:ascii="宋体" w:hAnsi="宋体"/>
                <w:color w:val="auto"/>
                <w:szCs w:val="21"/>
                <w:highlight w:val="none"/>
              </w:rPr>
              <w:t xml:space="preserve">：偏离表（技术、商务）</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1</w:t>
            </w:r>
            <w:r>
              <w:rPr>
                <w:rFonts w:hint="eastAsia"/>
                <w:color w:val="auto"/>
                <w:highlight w:val="none"/>
              </w:rPr>
              <w:t xml:space="preserve">：</w:t>
            </w:r>
            <w:r>
              <w:rPr>
                <w:rFonts w:hint="eastAsia" w:ascii="宋体" w:hAnsi="宋体"/>
                <w:color w:val="auto"/>
                <w:szCs w:val="21"/>
                <w:highlight w:val="none"/>
              </w:rPr>
              <w:t xml:space="preserve">资格证明声明函</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70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w:t>
            </w:r>
            <w:r>
              <w:rPr>
                <w:color w:val="auto"/>
                <w:szCs w:val="21"/>
                <w:highlight w:val="none"/>
              </w:rPr>
              <w:t xml:space="preserve">远程参与开标会议诚信承诺书</w:t>
            </w:r>
            <w:bookmarkEnd w:id="40"/>
            <w:r/>
            <w:r/>
          </w:p>
        </w:tc>
      </w:tr>
      <w:tr>
        <w:trPr>
          <w:trHeight w:val="680"/>
        </w:trPr>
        <w:tc>
          <w:tcPr>
            <w:tcBorders>
              <w:left w:val="single" w:color="auto" w:sz="4" w:space="0"/>
              <w:right w:val="single" w:color="auto" w:sz="4" w:space="0"/>
            </w:tcBorders>
            <w:tcW w:w="1413" w:type="dxa"/>
            <w:vAlign w:val="center"/>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379" w:type="dxa"/>
            <w:vAlign w:val="center"/>
            <w:textDirection w:val="lrTb"/>
            <w:noWrap w:val="false"/>
          </w:tcPr>
          <w:p>
            <w:pPr>
              <w:pStyle w:val="1127"/>
              <w:ind w:firstLine="0"/>
              <w:spacing w:line="360" w:lineRule="auto"/>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pStyle w:val="1127"/>
              <w:ind w:firstLine="0"/>
              <w:spacing w:line="360" w:lineRule="auto"/>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附件13、关于符合本国产品标准的声明函</w:t>
            </w:r>
            <w:r/>
          </w:p>
        </w:tc>
      </w:tr>
    </w:tbl>
    <w:p>
      <w:pPr>
        <w:pStyle w:val="704"/>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704"/>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对本章的格式</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rPr>
          <w:color w:val="auto"/>
          <w:highlight w:val="none"/>
        </w:rPr>
      </w:pPr>
      <w:r>
        <w:rPr>
          <w:color w:val="auto"/>
          <w:highlight w:val="none"/>
        </w:rPr>
        <w:br w:type="page" w:clear="all"/>
      </w:r>
      <w:r/>
    </w:p>
    <w:p>
      <w:pPr>
        <w:pStyle w:val="693"/>
        <w:rPr>
          <w:rFonts w:ascii="宋体" w:hAnsi="宋体" w:eastAsia="宋体"/>
          <w:color w:val="auto"/>
          <w:sz w:val="24"/>
          <w:szCs w:val="24"/>
          <w:highlight w:val="none"/>
        </w:rPr>
      </w:pPr>
      <w:r/>
      <w:bookmarkStart w:id="41" w:name="_Ref499899149"/>
      <w:r/>
      <w:bookmarkStart w:id="42" w:name="_Ref10712456"/>
      <w:r/>
      <w:bookmarkStart w:id="43" w:name="_Toc519686649"/>
      <w:r/>
      <w:bookmarkStart w:id="44" w:name="_Toc500143975"/>
      <w:r/>
      <w:bookmarkStart w:id="45" w:name="_Toc130478801"/>
      <w:r/>
      <w:bookmarkStart w:id="46" w:name="_Toc98785116"/>
      <w:r/>
      <w:bookmarkStart w:id="47" w:name="_Toc166487075"/>
      <w:r/>
      <w:bookmarkStart w:id="48" w:name="_Ref15302730"/>
      <w:r/>
      <w:bookmarkStart w:id="49" w:name="_Toc166488925"/>
      <w:r/>
      <w:bookmarkStart w:id="50" w:name="_Ref477865927"/>
      <w:r>
        <w:rPr>
          <w:rFonts w:ascii="宋体" w:hAnsi="宋体" w:eastAsia="宋体"/>
          <w:color w:val="auto"/>
          <w:sz w:val="24"/>
          <w:szCs w:val="24"/>
          <w:highlight w:val="none"/>
        </w:rPr>
        <w:t xml:space="preserve">附件1：</w:t>
      </w:r>
      <w:bookmarkEnd w:id="41"/>
      <w:r/>
      <w:bookmarkEnd w:id="42"/>
      <w:r/>
      <w:bookmarkEnd w:id="43"/>
      <w:r/>
      <w:bookmarkEnd w:id="44"/>
      <w:r>
        <w:rPr>
          <w:rFonts w:ascii="宋体" w:hAnsi="宋体" w:eastAsia="宋体"/>
          <w:color w:val="auto"/>
          <w:sz w:val="24"/>
          <w:szCs w:val="24"/>
          <w:highlight w:val="none"/>
        </w:rPr>
        <w:t xml:space="preserve">供应商情况表</w:t>
      </w:r>
      <w:bookmarkEnd w:id="45"/>
      <w:r/>
      <w:bookmarkEnd w:id="46"/>
      <w:r/>
      <w:bookmarkEnd w:id="47"/>
      <w:r/>
      <w:bookmarkEnd w:id="48"/>
      <w:r/>
      <w:bookmarkEnd w:id="49"/>
      <w:r/>
      <w:r/>
    </w:p>
    <w:p>
      <w:pPr>
        <w:jc w:val="center"/>
        <w:rPr>
          <w:color w:val="auto"/>
          <w:highlight w:val="none"/>
        </w:rPr>
      </w:pPr>
      <w:r>
        <w:rPr>
          <w:rFonts w:hint="eastAsia"/>
          <w:color w:val="auto"/>
          <w:highlight w:val="none"/>
        </w:rPr>
        <w:t xml:space="preserve">供应商情况表</w:t>
      </w:r>
      <w:r/>
    </w:p>
    <w:p>
      <w:pPr>
        <w:spacing w:line="300" w:lineRule="auto"/>
        <w:rPr>
          <w:rFonts w:ascii="宋体" w:hAnsi="宋体"/>
          <w:color w:val="auto"/>
          <w:szCs w:val="21"/>
          <w:highlight w:val="none"/>
        </w:rPr>
      </w:pPr>
      <w:r>
        <w:rPr>
          <w:rFonts w:ascii="宋体" w:hAnsi="宋体"/>
          <w:color w:val="auto"/>
          <w:szCs w:val="21"/>
          <w:highlight w:val="none"/>
        </w:rPr>
        <w:t xml:space="preserve">单位名称（加盖公章）：</w:t>
      </w:r>
      <w:r/>
    </w:p>
    <w:tbl>
      <w:tblPr>
        <w:tblStyle w:val="702"/>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704"/>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704"/>
              <w:ind w:firstLine="0"/>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704"/>
              <w:ind w:firstLine="0"/>
              <w:jc w:val="both"/>
              <w:spacing w:line="300" w:lineRule="auto"/>
              <w:rPr>
                <w:rFonts w:ascii="宋体" w:hAnsi="宋体" w:eastAsia="宋体"/>
                <w:b/>
                <w:color w:val="auto"/>
                <w:sz w:val="18"/>
                <w:szCs w:val="18"/>
                <w:highlight w:val="none"/>
              </w:rPr>
            </w:pPr>
            <w:r>
              <w:rPr>
                <w:rFonts w:hint="eastAsia" w:ascii="宋体" w:hAnsi="宋体" w:eastAsia="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704"/>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2024</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ascii="宋体" w:hAnsi="宋体"/>
                <w:color w:val="auto"/>
                <w:szCs w:val="21"/>
                <w:highlight w:val="none"/>
              </w:rPr>
            </w:pPr>
            <w:r>
              <w:rPr>
                <w:rFonts w:hint="eastAsia"/>
                <w:color w:val="auto"/>
                <w:highlight w:val="none"/>
              </w:rPr>
              <w:t xml:space="preserve">□大型 </w:t>
            </w:r>
            <w:r>
              <w:rPr>
                <w:color w:val="auto"/>
                <w:highlight w:val="none"/>
              </w:rPr>
              <w:t xml:space="preserve">      </w:t>
            </w:r>
            <w:r>
              <w:rPr>
                <w:rFonts w:hint="eastAsia"/>
                <w:color w:val="auto"/>
                <w:highlight w:val="none"/>
              </w:rPr>
              <w:t xml:space="preserve">□中型 </w:t>
            </w:r>
            <w:r>
              <w:rPr>
                <w:color w:val="auto"/>
                <w:highlight w:val="none"/>
              </w:rPr>
              <w:t xml:space="preserve">      </w:t>
            </w:r>
            <w:r>
              <w:rPr>
                <w:rFonts w:hint="eastAsia"/>
                <w:color w:val="auto"/>
                <w:highlight w:val="none"/>
              </w:rPr>
              <w:t xml:space="preserve">□小型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□微型</w:t>
            </w:r>
            <w:r/>
          </w:p>
        </w:tc>
      </w:tr>
      <w:tr>
        <w:trPr>
          <w:jc w:val="center"/>
          <w:trHeight w:val="1767"/>
        </w:trPr>
        <w:tc>
          <w:tcPr>
            <w:tcW w:w="650"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9"/>
            <w:tcW w:w="8692" w:type="dxa"/>
            <w:vAlign w:val="center"/>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3"/>
            <w:tcW w:w="2445" w:type="dxa"/>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70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9"/>
            <w:tcW w:w="8692" w:type="dxa"/>
            <w:vAlign w:val="center"/>
            <w:textDirection w:val="lrTb"/>
            <w:noWrap w:val="false"/>
          </w:tcPr>
          <w:p>
            <w:pPr>
              <w:pStyle w:val="70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102"/>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50"/>
      <w:r/>
      <w:r/>
    </w:p>
    <w:p>
      <w:pPr>
        <w:rPr>
          <w:color w:val="auto"/>
          <w:highlight w:val="none"/>
        </w:rPr>
      </w:pPr>
      <w:r/>
      <w:bookmarkStart w:id="51" w:name="_Toc519686651"/>
      <w:r/>
      <w:bookmarkStart w:id="52" w:name="_Ref507166820"/>
      <w:r/>
      <w:bookmarkStart w:id="53" w:name="_Ref15302737"/>
      <w:r/>
      <w:bookmarkStart w:id="54" w:name="_Ref376770270"/>
      <w:r/>
      <w:bookmarkStart w:id="55" w:name="_Ref477865930"/>
      <w:r/>
      <w:bookmarkStart w:id="56" w:name="_Toc500143977"/>
      <w:r/>
      <w:r/>
    </w:p>
    <w:p>
      <w:pPr>
        <w:pStyle w:val="693"/>
        <w:rPr>
          <w:rFonts w:ascii="宋体" w:hAnsi="宋体" w:eastAsia="宋体"/>
          <w:color w:val="auto"/>
          <w:sz w:val="24"/>
          <w:szCs w:val="24"/>
          <w:highlight w:val="none"/>
        </w:rPr>
      </w:pPr>
      <w:r/>
      <w:bookmarkStart w:id="57" w:name="_Toc166487076"/>
      <w:r/>
      <w:bookmarkStart w:id="58" w:name="_Toc166488926"/>
      <w:r/>
      <w:bookmarkStart w:id="59" w:name="_Toc98785117"/>
      <w:r/>
      <w:bookmarkStart w:id="60" w:name="_Ref33617519"/>
      <w:r/>
      <w:bookmarkStart w:id="61" w:name="_Toc130478802"/>
      <w:r>
        <w:rPr>
          <w:rFonts w:ascii="宋体" w:hAnsi="宋体" w:eastAsia="宋体"/>
          <w:color w:val="auto"/>
          <w:sz w:val="24"/>
          <w:szCs w:val="24"/>
          <w:highlight w:val="none"/>
        </w:rPr>
        <w:t xml:space="preserve">附件2：</w:t>
      </w:r>
      <w:bookmarkEnd w:id="51"/>
      <w:r/>
      <w:bookmarkEnd w:id="52"/>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承诺</w:t>
      </w:r>
      <w:r>
        <w:rPr>
          <w:rFonts w:ascii="宋体" w:hAnsi="宋体" w:eastAsia="宋体"/>
          <w:color w:val="auto"/>
          <w:sz w:val="24"/>
          <w:szCs w:val="24"/>
          <w:highlight w:val="none"/>
        </w:rPr>
        <w:t xml:space="preserve">函</w:t>
      </w:r>
      <w:bookmarkEnd w:id="53"/>
      <w:r/>
      <w:bookmarkEnd w:id="57"/>
      <w:r/>
      <w:bookmarkEnd w:id="58"/>
      <w:r/>
      <w:bookmarkEnd w:id="59"/>
      <w:r/>
      <w:bookmarkEnd w:id="60"/>
      <w:r/>
      <w:bookmarkEnd w:id="61"/>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响应承诺</w:t>
      </w:r>
      <w:r>
        <w:rPr>
          <w:rFonts w:ascii="宋体" w:hAnsi="宋体"/>
          <w:color w:val="auto"/>
          <w:szCs w:val="21"/>
          <w:highlight w:val="none"/>
        </w:rPr>
        <w:t xml:space="preserve">函</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iCs/>
          <w:color w:val="auto"/>
          <w:highlight w:val="none"/>
          <w:u w:val="single"/>
        </w:rPr>
        <w:t xml:space="preserve">（采购人名称）</w:t>
      </w:r>
      <w:r>
        <w:rPr>
          <w:rFonts w:hint="eastAsia"/>
          <w:iCs/>
          <w:color w:val="auto"/>
          <w:highlight w:val="none"/>
        </w:rPr>
        <w:t xml:space="preserve">、</w:t>
      </w:r>
      <w:r>
        <w:rPr>
          <w:rFonts w:ascii="宋体" w:hAnsi="宋体"/>
          <w:color w:val="auto"/>
          <w:szCs w:val="21"/>
          <w:highlight w:val="none"/>
        </w:rPr>
        <w:t xml:space="preserve">苏州宇恩项目咨询有限公司：</w:t>
      </w:r>
      <w:r/>
    </w:p>
    <w:p>
      <w:pPr>
        <w:ind w:firstLine="420"/>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w:t>
      </w:r>
      <w:r>
        <w:rPr>
          <w:rFonts w:hint="eastAsia" w:ascii="宋体" w:hAnsi="宋体"/>
          <w:color w:val="auto"/>
          <w:highlight w:val="none"/>
        </w:rPr>
        <w:t xml:space="preserve">自愿参加_</w:t>
      </w:r>
      <w:r>
        <w:rPr>
          <w:rFonts w:hint="eastAsia"/>
          <w:iCs/>
          <w:color w:val="auto"/>
          <w:highlight w:val="none"/>
          <w:u w:val="single"/>
        </w:rPr>
        <w:t xml:space="preserve">（项目名称及项目编号）</w:t>
      </w:r>
      <w:r>
        <w:rPr>
          <w:rFonts w:hint="eastAsia" w:ascii="宋体" w:hAnsi="宋体"/>
          <w:color w:val="auto"/>
          <w:highlight w:val="none"/>
        </w:rPr>
        <w:t xml:space="preserve">的采购活动，并做出如下承诺：</w:t>
      </w:r>
      <w:r/>
    </w:p>
    <w:p>
      <w:pPr>
        <w:ind w:firstLine="420"/>
        <w:spacing w:line="360" w:lineRule="auto"/>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、如果我们的谈判响应文件被接受，我们将严格履行采购文件中规定的每一项要求，按期、按质、按量履行合同的义务。</w:t>
      </w:r>
      <w:r/>
    </w:p>
    <w:p>
      <w:pPr>
        <w:ind w:firstLine="42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、我们已</w:t>
      </w:r>
      <w:r>
        <w:rPr>
          <w:rFonts w:ascii="宋体" w:hAnsi="宋体"/>
          <w:color w:val="auto"/>
          <w:highlight w:val="none"/>
        </w:rPr>
        <w:t xml:space="preserve">详细审查全部</w:t>
      </w:r>
      <w:r>
        <w:rPr>
          <w:rFonts w:hint="eastAsia" w:ascii="宋体" w:hAnsi="宋体"/>
          <w:color w:val="auto"/>
          <w:highlight w:val="none"/>
        </w:rPr>
        <w:t xml:space="preserve">采购</w:t>
      </w:r>
      <w:r>
        <w:rPr>
          <w:rFonts w:ascii="宋体" w:hAnsi="宋体"/>
          <w:color w:val="auto"/>
          <w:highlight w:val="none"/>
        </w:rPr>
        <w:t xml:space="preserve">文件，包括</w:t>
      </w:r>
      <w:r>
        <w:rPr>
          <w:rFonts w:hint="eastAsia" w:ascii="宋体" w:hAnsi="宋体"/>
          <w:color w:val="auto"/>
          <w:highlight w:val="none"/>
        </w:rPr>
        <w:t xml:space="preserve">补充文件</w:t>
      </w:r>
      <w:r>
        <w:rPr>
          <w:rFonts w:ascii="宋体" w:hAnsi="宋体"/>
          <w:color w:val="auto"/>
          <w:highlight w:val="none"/>
        </w:rPr>
        <w:t xml:space="preserve">(如果有的话)。我们完全理解并同意放弃对这方面有不明及误解的权力。</w:t>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4、我们响应招标文件中要求的投标有效期</w:t>
      </w:r>
      <w:r>
        <w:rPr>
          <w:rFonts w:hint="eastAsia" w:ascii="宋体" w:hAnsi="宋体"/>
          <w:color w:val="auto"/>
          <w:highlight w:val="none"/>
          <w:lang w:eastAsia="zh-CN"/>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5、我们愿意提供谈判采购单位在采购文件中要求的所有资料。</w:t>
      </w:r>
      <w:r/>
    </w:p>
    <w:p>
      <w:pPr>
        <w:ind w:firstLine="420"/>
        <w:spacing w:line="360" w:lineRule="auto"/>
        <w:rPr>
          <w:rFonts w:ascii="宋体" w:hAnsi="宋体"/>
          <w:color w:val="auto"/>
          <w:highlight w:val="none"/>
        </w:rPr>
      </w:pPr>
      <w:r>
        <w:rPr>
          <w:rFonts w:hint="eastAsia" w:ascii="宋体" w:hAnsi="宋体"/>
          <w:color w:val="auto"/>
          <w:highlight w:val="none"/>
        </w:rPr>
        <w:t xml:space="preserve">6、我们认为你们有权决定成交单位，还认为你们有权接受或拒绝所有的谈判供应商。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7、我们愿意遵守采购文件中所列的收费标准。</w:t>
      </w:r>
      <w:r/>
    </w:p>
    <w:p>
      <w:pPr>
        <w:ind w:firstLine="420"/>
        <w:spacing w:line="360" w:lineRule="auto"/>
        <w:rPr>
          <w:rFonts w:ascii="宋体" w:hAnsi="宋体"/>
          <w:color w:val="auto"/>
          <w:highlight w:val="none"/>
        </w:rPr>
      </w:pPr>
      <w:r>
        <w:rPr>
          <w:rFonts w:hint="eastAsia" w:ascii="宋体" w:hAnsi="宋体"/>
          <w:color w:val="auto"/>
          <w:highlight w:val="none"/>
        </w:rPr>
        <w:t xml:space="preserve">8、我们承诺该谈判响应文件在谈判开始后的全过程中保持有效，不作任何更改和变动。</w:t>
      </w:r>
      <w:r/>
    </w:p>
    <w:p>
      <w:pPr>
        <w:ind w:firstLine="420"/>
        <w:spacing w:line="360" w:lineRule="auto"/>
        <w:rPr>
          <w:rFonts w:ascii="宋体" w:hAnsi="宋体"/>
          <w:color w:val="auto"/>
          <w:highlight w:val="none"/>
        </w:rPr>
      </w:pPr>
      <w:r>
        <w:rPr>
          <w:rFonts w:hint="eastAsia" w:ascii="宋体" w:hAnsi="宋体"/>
          <w:color w:val="auto"/>
          <w:highlight w:val="none"/>
        </w:rPr>
        <w:t xml:space="preserve">9、我们愿意按采购文件的规定交纳谈判保证金，并</w:t>
      </w:r>
      <w:r>
        <w:rPr>
          <w:rFonts w:ascii="宋体" w:hAnsi="宋体"/>
          <w:color w:val="auto"/>
          <w:highlight w:val="none"/>
        </w:rPr>
        <w:t xml:space="preserve">同意</w:t>
      </w:r>
      <w:r>
        <w:rPr>
          <w:rFonts w:hint="eastAsia" w:ascii="宋体" w:hAnsi="宋体"/>
          <w:color w:val="auto"/>
          <w:highlight w:val="none"/>
        </w:rPr>
        <w:t xml:space="preserve">谈判供应商</w:t>
      </w:r>
      <w:r>
        <w:rPr>
          <w:rFonts w:ascii="宋体" w:hAnsi="宋体"/>
          <w:color w:val="auto"/>
          <w:highlight w:val="none"/>
        </w:rPr>
        <w:t xml:space="preserve">须知中关于没收</w:t>
      </w:r>
      <w:r>
        <w:rPr>
          <w:rFonts w:hint="eastAsia" w:ascii="宋体" w:hAnsi="宋体"/>
          <w:color w:val="auto"/>
          <w:highlight w:val="none"/>
        </w:rPr>
        <w:t xml:space="preserve">谈判</w:t>
      </w:r>
      <w:r>
        <w:rPr>
          <w:rFonts w:ascii="宋体" w:hAnsi="宋体"/>
          <w:color w:val="auto"/>
          <w:highlight w:val="none"/>
        </w:rPr>
        <w:t xml:space="preserve">保证金的规定。</w:t>
      </w:r>
      <w:r/>
    </w:p>
    <w:p>
      <w:pPr>
        <w:ind w:firstLine="420"/>
        <w:spacing w:line="360" w:lineRule="auto"/>
        <w:rPr>
          <w:rFonts w:ascii="宋体" w:hAnsi="宋体"/>
          <w:color w:val="auto"/>
          <w:highlight w:val="none"/>
        </w:rPr>
      </w:pPr>
      <w:r>
        <w:rPr>
          <w:rFonts w:hint="eastAsia" w:ascii="宋体" w:hAnsi="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ascii="宋体" w:hAnsi="宋体"/>
          <w:color w:val="auto"/>
          <w:highlight w:val="none"/>
        </w:rPr>
      </w:pPr>
      <w:r>
        <w:rPr>
          <w:rFonts w:hint="eastAsia" w:ascii="宋体" w:hAnsi="宋体"/>
          <w:color w:val="auto"/>
          <w:highlight w:val="none"/>
        </w:rPr>
        <w:t xml:space="preserve">11、综合说明：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）伴随服务及配合措施；</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）要求甲方提供的配合；</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）对采购文件有不同意见的偏离说明；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）其它说明。</w:t>
      </w:r>
      <w:r/>
    </w:p>
    <w:p>
      <w:pPr>
        <w:ind w:firstLine="420"/>
        <w:spacing w:line="360" w:lineRule="auto"/>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 除不可抗力外，我单位如果发生以下行为，将在行为发生的10个工作日内，向贵方支付本采购文件公布的预算价的2%作为违约赔偿金。</w:t>
      </w:r>
      <w:r/>
    </w:p>
    <w:p>
      <w:pPr>
        <w:ind w:firstLine="420"/>
        <w:spacing w:line="360" w:lineRule="auto"/>
        <w:rPr>
          <w:rFonts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恶意串通；</w:t>
      </w:r>
      <w:r/>
    </w:p>
    <w:p>
      <w:pPr>
        <w:ind w:firstLine="420"/>
        <w:spacing w:line="360" w:lineRule="auto"/>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其他违法违规情形。</w:t>
      </w:r>
      <w:r/>
    </w:p>
    <w:p>
      <w:pPr>
        <w:ind w:firstLine="420"/>
        <w:spacing w:line="360" w:lineRule="auto"/>
        <w:rPr>
          <w:rFonts w:ascii="宋体" w:hAnsi="宋体"/>
          <w:color w:val="auto"/>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w:t>
      </w:r>
      <w:r>
        <w:rPr>
          <w:rFonts w:hint="eastAsia" w:ascii="宋体" w:hAnsi="宋体"/>
          <w:color w:val="auto"/>
          <w:highlight w:val="none"/>
        </w:rPr>
        <w:t xml:space="preserve">我方知晓上述行为的法律后果，并认可本承诺函作为采购人要求我方履行违约赔偿的依据。</w:t>
      </w:r>
      <w:r/>
    </w:p>
    <w:p>
      <w:pPr>
        <w:ind w:firstLine="5775"/>
        <w:jc w:val="right"/>
        <w:spacing w:line="360" w:lineRule="auto"/>
        <w:rPr>
          <w:rFonts w:ascii="宋体" w:hAnsi="宋体"/>
          <w:color w:val="auto"/>
          <w:szCs w:val="21"/>
          <w:highlight w:val="none"/>
        </w:rPr>
      </w:pPr>
      <w:r>
        <w:rPr>
          <w:rFonts w:hint="eastAsia" w:ascii="宋体" w:hAnsi="宋体"/>
          <w:color w:val="auto"/>
          <w:szCs w:val="21"/>
          <w:highlight w:val="none"/>
        </w:rPr>
        <w:t xml:space="preserve">供应商</w:t>
      </w:r>
      <w:r>
        <w:rPr>
          <w:rFonts w:ascii="宋体" w:hAnsi="宋体"/>
          <w:color w:val="auto"/>
          <w:szCs w:val="21"/>
          <w:highlight w:val="none"/>
        </w:rPr>
        <w:t xml:space="preserve">：（加盖</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ascii="宋体" w:hAnsi="宋体"/>
          <w:color w:val="auto"/>
          <w:szCs w:val="21"/>
          <w:highlight w:val="none"/>
        </w:rPr>
      </w:pPr>
      <w:r>
        <w:rPr>
          <w:rFonts w:ascii="宋体" w:hAnsi="宋体"/>
          <w:color w:val="auto"/>
          <w:szCs w:val="21"/>
          <w:highlight w:val="none"/>
        </w:rPr>
        <w:t xml:space="preserve">法定代表人或被授权人：（签字或盖章）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54"/>
      <w:bookmarkEnd w:id="55"/>
      <w:bookmarkEnd w:id="56"/>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62" w:name="_Ref33617527"/>
      <w:r/>
      <w:bookmarkStart w:id="63" w:name="_Toc130478803"/>
      <w:r/>
      <w:bookmarkStart w:id="64" w:name="_Toc98785119"/>
      <w:r>
        <w:rPr>
          <w:rFonts w:ascii="宋体" w:hAnsi="宋体"/>
          <w:color w:val="auto"/>
          <w:sz w:val="24"/>
          <w:highlight w:val="none"/>
        </w:rPr>
        <w:br w:type="page" w:clear="all"/>
      </w:r>
      <w:bookmarkEnd w:id="62"/>
      <w:r/>
      <w:bookmarkEnd w:id="63"/>
      <w:r/>
      <w:bookmarkEnd w:id="64"/>
      <w:r/>
      <w:r/>
    </w:p>
    <w:p>
      <w:pPr>
        <w:pStyle w:val="693"/>
        <w:rPr>
          <w:rFonts w:ascii="宋体" w:hAnsi="宋体" w:eastAsia="宋体"/>
          <w:color w:val="auto"/>
          <w:sz w:val="24"/>
          <w:szCs w:val="24"/>
          <w:highlight w:val="none"/>
        </w:rPr>
      </w:pPr>
      <w:r/>
      <w:bookmarkStart w:id="65" w:name="_Toc166488927"/>
      <w:r/>
      <w:bookmarkStart w:id="66" w:name="_Toc166487077"/>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：中小企业声明函</w:t>
      </w:r>
      <w:bookmarkEnd w:id="65"/>
      <w:r/>
      <w:bookmarkEnd w:id="66"/>
      <w:r/>
      <w:r/>
    </w:p>
    <w:p>
      <w:pPr>
        <w:pStyle w:val="1097"/>
        <w:spacing w:line="360" w:lineRule="auto"/>
        <w:rPr>
          <w:rFonts w:hint="default" w:hAnsi="宋体" w:eastAsia="宋体" w:cs="宋体"/>
          <w:color w:val="auto"/>
          <w:sz w:val="21"/>
          <w:szCs w:val="21"/>
          <w:highlight w:val="none"/>
          <w:lang w:val="zh-CN"/>
        </w:rPr>
      </w:pPr>
      <w:r>
        <w:rPr>
          <w:rFonts w:hAnsi="宋体" w:eastAsia="宋体" w:cs="宋体"/>
          <w:color w:val="auto"/>
          <w:sz w:val="21"/>
          <w:szCs w:val="21"/>
          <w:highlight w:val="none"/>
          <w:lang w:val="zh-CN"/>
        </w:rPr>
        <w:t xml:space="preserve">______________________：</w:t>
      </w:r>
      <w:r/>
    </w:p>
    <w:p>
      <w:pPr>
        <w:pStyle w:val="1097"/>
        <w:spacing w:line="360" w:lineRule="auto"/>
        <w:rPr>
          <w:rFonts w:hint="default" w:hAnsi="宋体" w:eastAsia="宋体" w:cs="宋体"/>
          <w:color w:val="auto"/>
          <w:sz w:val="21"/>
          <w:szCs w:val="21"/>
          <w:highlight w:val="none"/>
          <w:lang w:val="zh-CN"/>
        </w:rPr>
      </w:pPr>
      <w:r>
        <w:rPr>
          <w:rFonts w:hint="default" w:hAnsi="宋体" w:eastAsia="宋体" w:cs="宋体"/>
          <w:color w:val="auto"/>
          <w:sz w:val="21"/>
          <w:szCs w:val="21"/>
          <w:highlight w:val="none"/>
          <w:lang w:val="zh-CN"/>
        </w:rPr>
      </w:r>
      <w:r/>
    </w:p>
    <w:p>
      <w:pPr>
        <w:pStyle w:val="1102"/>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本公司（联合体）郑重声明，根据《政府采购促进中小企业发展管理办法》（财库[2020]46号）的规定，本公司参加</w:t>
      </w:r>
      <w:r>
        <w:rPr>
          <w:rFonts w:hAnsi="宋体" w:eastAsia="宋体"/>
          <w:i/>
          <w:iCs/>
          <w:color w:val="auto"/>
          <w:sz w:val="21"/>
          <w:szCs w:val="21"/>
          <w:highlight w:val="none"/>
          <w:u w:val="single"/>
        </w:rPr>
        <w:t xml:space="preserve">（单位名称）</w:t>
      </w:r>
      <w:r>
        <w:rPr>
          <w:rFonts w:hAnsi="宋体" w:eastAsia="宋体"/>
          <w:color w:val="auto"/>
          <w:sz w:val="21"/>
          <w:szCs w:val="21"/>
          <w:highlight w:val="none"/>
        </w:rPr>
        <w:t xml:space="preserve">的</w:t>
      </w:r>
      <w:r>
        <w:rPr>
          <w:rFonts w:hAnsi="宋体" w:eastAsia="宋体"/>
          <w:i/>
          <w:iCs/>
          <w:color w:val="auto"/>
          <w:sz w:val="21"/>
          <w:szCs w:val="21"/>
          <w:highlight w:val="none"/>
          <w:u w:val="single"/>
        </w:rPr>
        <w:t xml:space="preserve">（项目名称）</w:t>
      </w:r>
      <w:r>
        <w:rPr>
          <w:rFonts w:hAnsi="宋体" w:eastAsia="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color w:val="auto"/>
          <w:highlight w:val="none"/>
        </w:rPr>
      </w:pPr>
      <w:r>
        <w:rPr>
          <w:rFonts w:ascii="宋体" w:hAnsi="宋体"/>
          <w:color w:val="auto"/>
          <w:szCs w:val="21"/>
          <w:highlight w:val="none"/>
        </w:rPr>
        <w:t xml:space="preserve">1.</w:t>
      </w:r>
      <w:r>
        <w:rPr>
          <w:rFonts w:ascii="宋体" w:hAnsi="宋体"/>
          <w:i/>
          <w:iCs/>
          <w:color w:val="auto"/>
          <w:highlight w:val="none"/>
          <w:u w:val="single"/>
        </w:rPr>
        <w:t xml:space="preserve">（标的名称）</w:t>
      </w:r>
      <w:r>
        <w:rPr>
          <w:rFonts w:ascii="宋体" w:hAnsi="宋体"/>
          <w:color w:val="auto"/>
          <w:highlight w:val="none"/>
        </w:rPr>
        <w:t xml:space="preserve">，属于</w:t>
      </w:r>
      <w:r>
        <w:rPr>
          <w:rFonts w:ascii="宋体" w:hAnsi="宋体"/>
          <w:i/>
          <w:iCs/>
          <w:color w:val="auto"/>
          <w:highlight w:val="none"/>
          <w:u w:val="single"/>
        </w:rPr>
        <w:t xml:space="preserve">（招标文件中明确的所属行业）</w:t>
      </w:r>
      <w:r>
        <w:rPr>
          <w:rFonts w:ascii="宋体" w:hAnsi="宋体"/>
          <w:color w:val="auto"/>
          <w:highlight w:val="none"/>
        </w:rPr>
        <w:t xml:space="preserve">；承建（承接）企业为</w:t>
      </w:r>
      <w:r>
        <w:rPr>
          <w:rFonts w:ascii="宋体" w:hAnsi="宋体"/>
          <w:i/>
          <w:iCs/>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万元，属于</w:t>
      </w:r>
      <w:r>
        <w:rPr>
          <w:rFonts w:ascii="宋体" w:hAnsi="宋体"/>
          <w:i/>
          <w:iCs/>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2.</w:t>
      </w:r>
      <w:r>
        <w:rPr>
          <w:rFonts w:ascii="宋体" w:hAnsi="宋体"/>
          <w:i/>
          <w:iCs/>
          <w:color w:val="auto"/>
          <w:highlight w:val="none"/>
          <w:u w:val="single"/>
        </w:rPr>
        <w:t xml:space="preserve"> （标的名称）</w:t>
      </w:r>
      <w:r>
        <w:rPr>
          <w:rFonts w:ascii="宋体" w:hAnsi="宋体"/>
          <w:color w:val="auto"/>
          <w:highlight w:val="none"/>
        </w:rPr>
        <w:t xml:space="preserve">，属于</w:t>
      </w:r>
      <w:r>
        <w:rPr>
          <w:rFonts w:ascii="宋体" w:hAnsi="宋体"/>
          <w:i/>
          <w:iCs/>
          <w:color w:val="auto"/>
          <w:highlight w:val="none"/>
          <w:u w:val="single"/>
        </w:rPr>
        <w:t xml:space="preserve">（招标文件中明确的所属行业）</w:t>
      </w:r>
      <w:r>
        <w:rPr>
          <w:rFonts w:ascii="宋体" w:hAnsi="宋体"/>
          <w:color w:val="auto"/>
          <w:highlight w:val="none"/>
        </w:rPr>
        <w:t xml:space="preserve">；承建（承接）企业为</w:t>
      </w:r>
      <w:r>
        <w:rPr>
          <w:rFonts w:ascii="宋体" w:hAnsi="宋体"/>
          <w:i/>
          <w:iCs/>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万元，属于</w:t>
      </w:r>
      <w:r>
        <w:rPr>
          <w:rFonts w:ascii="宋体" w:hAnsi="宋体"/>
          <w:i/>
          <w:iCs/>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t xml:space="preserve">……</w:t>
      </w:r>
      <w:r/>
    </w:p>
    <w:p>
      <w:pPr>
        <w:pStyle w:val="1102"/>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1102"/>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本企业对上述声明内容的真实性负责。如有虚假，将依法承担相应责任。</w:t>
      </w:r>
      <w:r/>
    </w:p>
    <w:p>
      <w:pPr>
        <w:pStyle w:val="1102"/>
        <w:ind w:firstLine="422"/>
        <w:spacing w:line="360" w:lineRule="auto"/>
        <w:rPr>
          <w:rFonts w:hAnsi="宋体" w:eastAsia="宋体"/>
          <w:color w:val="auto"/>
          <w:sz w:val="21"/>
          <w:szCs w:val="21"/>
          <w:highlight w:val="none"/>
        </w:rPr>
      </w:pPr>
      <w:r>
        <w:rPr>
          <w:rFonts w:hAnsi="宋体" w:eastAsia="宋体"/>
          <w:b/>
          <w:color w:val="auto"/>
          <w:sz w:val="21"/>
          <w:szCs w:val="21"/>
          <w:highlight w:val="none"/>
        </w:rPr>
        <w:t xml:space="preserve">本项目所属行业为：</w:t>
      </w:r>
      <w:r>
        <w:rPr>
          <w:rFonts w:hint="eastAsia" w:hAnsi="宋体" w:eastAsia="宋体"/>
          <w:b/>
          <w:color w:val="auto"/>
          <w:sz w:val="21"/>
          <w:szCs w:val="21"/>
          <w:highlight w:val="none"/>
          <w:lang w:val="en-US" w:eastAsia="zh-CN"/>
        </w:rPr>
        <w:t xml:space="preserve">建筑业</w:t>
      </w:r>
      <w:r>
        <w:rPr>
          <w:rFonts w:hAnsi="宋体" w:eastAsia="宋体"/>
          <w:b/>
          <w:color w:val="auto"/>
          <w:sz w:val="21"/>
          <w:szCs w:val="21"/>
          <w:highlight w:val="none"/>
        </w:rPr>
        <w:t xml:space="preserve">。中小微企业划型标准请根据《中小企业划型标准规定》（工信部联企业〔2011〕300号）。</w:t>
      </w:r>
      <w:r/>
    </w:p>
    <w:p>
      <w:pPr>
        <w:pStyle w:val="1102"/>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注：从业人员、营业收入、资产总额填报上一年度数据，无上一年度数据的新成立企业可不填报。</w:t>
      </w:r>
      <w:r/>
    </w:p>
    <w:p>
      <w:pPr>
        <w:pStyle w:val="1102"/>
        <w:spacing w:line="360" w:lineRule="auto"/>
        <w:rPr>
          <w:rFonts w:hAnsi="宋体" w:eastAsia="宋体"/>
          <w:color w:val="auto"/>
          <w:sz w:val="21"/>
          <w:szCs w:val="21"/>
          <w:highlight w:val="none"/>
        </w:rPr>
      </w:pPr>
      <w:r>
        <w:rPr>
          <w:rFonts w:hAnsi="宋体" w:eastAsia="宋体"/>
          <w:color w:val="auto"/>
          <w:sz w:val="21"/>
          <w:szCs w:val="21"/>
          <w:highlight w:val="none"/>
        </w:rPr>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67" w:name="_Ref33617531"/>
      <w:r/>
      <w:bookmarkStart w:id="68" w:name="_Toc130478804"/>
      <w:r/>
      <w:bookmarkStart w:id="69" w:name="_Toc98785120"/>
      <w:r>
        <w:rPr>
          <w:rFonts w:ascii="宋体" w:hAnsi="宋体"/>
          <w:color w:val="auto"/>
          <w:sz w:val="24"/>
          <w:highlight w:val="none"/>
        </w:rPr>
        <w:br w:type="page" w:clear="all"/>
      </w:r>
      <w:r/>
    </w:p>
    <w:p>
      <w:pPr>
        <w:pStyle w:val="693"/>
        <w:rPr>
          <w:rFonts w:ascii="宋体" w:hAnsi="宋体" w:eastAsia="宋体"/>
          <w:color w:val="auto"/>
          <w:sz w:val="24"/>
          <w:szCs w:val="24"/>
          <w:highlight w:val="none"/>
        </w:rPr>
      </w:pPr>
      <w:r/>
      <w:bookmarkStart w:id="70" w:name="_Toc166487078"/>
      <w:r/>
      <w:bookmarkStart w:id="71" w:name="_Toc166488928"/>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：残疾人福利性单位声明函</w:t>
      </w:r>
      <w:bookmarkEnd w:id="67"/>
      <w:r/>
      <w:bookmarkEnd w:id="68"/>
      <w:r/>
      <w:bookmarkEnd w:id="69"/>
      <w:r/>
      <w:bookmarkEnd w:id="70"/>
      <w:r/>
      <w:bookmarkEnd w:id="71"/>
      <w:r/>
      <w:r/>
    </w:p>
    <w:p>
      <w:pPr>
        <w:pStyle w:val="1100"/>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1100"/>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00"/>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1098"/>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jc w:val="right"/>
        <w:spacing w:line="360" w:lineRule="auto"/>
        <w:rPr>
          <w:color w:val="auto"/>
          <w:highlight w:val="none"/>
        </w:rPr>
      </w:pPr>
      <w:r>
        <w:rPr>
          <w:b/>
          <w:bCs/>
          <w:color w:val="auto"/>
          <w:szCs w:val="21"/>
          <w:highlight w:val="none"/>
        </w:rPr>
        <w:br w:type="page" w:clear="all"/>
      </w:r>
      <w:r/>
    </w:p>
    <w:p>
      <w:pPr>
        <w:pStyle w:val="693"/>
        <w:rPr>
          <w:rFonts w:ascii="宋体" w:hAnsi="宋体" w:eastAsia="宋体"/>
          <w:color w:val="auto"/>
          <w:sz w:val="24"/>
          <w:szCs w:val="24"/>
          <w:highlight w:val="none"/>
        </w:rPr>
      </w:pPr>
      <w:r/>
      <w:bookmarkStart w:id="72" w:name="_Toc98785121"/>
      <w:r/>
      <w:bookmarkStart w:id="73" w:name="_Toc130478805"/>
      <w:r/>
      <w:bookmarkStart w:id="74" w:name="_Toc166487079"/>
      <w:r/>
      <w:bookmarkStart w:id="75" w:name="_Toc166488929"/>
      <w:r/>
      <w:bookmarkStart w:id="76" w:name="_Ref33617535"/>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：法定代表人授权委托书:</w:t>
      </w:r>
      <w:bookmarkEnd w:id="72"/>
      <w:r/>
      <w:bookmarkEnd w:id="73"/>
      <w:r/>
      <w:bookmarkEnd w:id="74"/>
      <w:r/>
      <w:bookmarkEnd w:id="75"/>
      <w:r/>
      <w:bookmarkEnd w:id="76"/>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苏州宇恩项目咨询有限公司：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szCs w:val="21"/>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（公司名称）</w:t>
      </w:r>
      <w:r>
        <w:rPr>
          <w:rFonts w:hint="eastAsia" w:ascii="宋体" w:hAnsi="宋体"/>
          <w:color w:val="auto"/>
          <w:szCs w:val="21"/>
          <w:highlight w:val="none"/>
        </w:rPr>
        <w:t xml:space="preserve">的法定代表人，现授权委托</w:t>
      </w:r>
      <w:r>
        <w:rPr>
          <w:rFonts w:hint="eastAsia" w:ascii="宋体" w:hAnsi="宋体"/>
          <w:color w:val="auto"/>
          <w:szCs w:val="21"/>
          <w:highlight w:val="none"/>
          <w:u w:val="single"/>
        </w:rPr>
        <w:t xml:space="preserve">（代理人姓名）</w:t>
      </w:r>
      <w:r>
        <w:rPr>
          <w:rFonts w:hint="eastAsia" w:ascii="宋体" w:hAnsi="宋体"/>
          <w:color w:val="auto"/>
          <w:szCs w:val="21"/>
          <w:highlight w:val="none"/>
        </w:rPr>
        <w:t xml:space="preserve">代表我公司参加贵公司组织实施的项目编号为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                            职务：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身份证号码：                        联系电话：</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代理人签字：                       法定代表人签字：</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77" w:name="_Ref376770274"/>
      <w:r/>
      <w:bookmarkStart w:id="78" w:name="_Toc500143978"/>
      <w:r/>
      <w:bookmarkStart w:id="79" w:name="_Toc519686653"/>
      <w:r/>
      <w:bookmarkStart w:id="80" w:name="_Toc130478806"/>
      <w:r/>
      <w:bookmarkStart w:id="81" w:name="_Toc98785122"/>
      <w:r/>
      <w:bookmarkStart w:id="82" w:name="_Ref15302750"/>
      <w:r>
        <w:rPr>
          <w:rFonts w:ascii="宋体" w:hAnsi="宋体"/>
          <w:color w:val="auto"/>
          <w:sz w:val="24"/>
          <w:highlight w:val="none"/>
        </w:rPr>
        <w:br w:type="page" w:clear="all"/>
      </w:r>
      <w:r/>
    </w:p>
    <w:p>
      <w:pPr>
        <w:pStyle w:val="693"/>
        <w:rPr>
          <w:rFonts w:ascii="宋体" w:hAnsi="宋体" w:eastAsia="宋体"/>
          <w:color w:val="auto"/>
          <w:sz w:val="24"/>
          <w:szCs w:val="24"/>
          <w:highlight w:val="none"/>
        </w:rPr>
      </w:pPr>
      <w:r/>
      <w:bookmarkStart w:id="83" w:name="_Toc166488930"/>
      <w:r/>
      <w:bookmarkStart w:id="84" w:name="_Toc166487080"/>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bookmarkEnd w:id="77"/>
      <w:r/>
      <w:bookmarkEnd w:id="78"/>
      <w:r/>
      <w:bookmarkEnd w:id="79"/>
      <w:r>
        <w:rPr>
          <w:rFonts w:ascii="宋体" w:hAnsi="宋体" w:eastAsia="宋体"/>
          <w:color w:val="auto"/>
          <w:sz w:val="24"/>
          <w:szCs w:val="24"/>
          <w:highlight w:val="none"/>
        </w:rPr>
        <w:t xml:space="preserve">开标一览表</w:t>
      </w:r>
      <w:bookmarkEnd w:id="80"/>
      <w:r/>
      <w:bookmarkEnd w:id="81"/>
      <w:r/>
      <w:bookmarkEnd w:id="82"/>
      <w:r/>
      <w:bookmarkEnd w:id="83"/>
      <w:r/>
      <w:bookmarkEnd w:id="84"/>
      <w:r/>
      <w:r/>
    </w:p>
    <w:p>
      <w:pPr>
        <w:jc w:val="center"/>
        <w:rPr>
          <w:b/>
          <w:color w:val="auto"/>
          <w:highlight w:val="none"/>
        </w:rPr>
      </w:pPr>
      <w:r/>
      <w:bookmarkStart w:id="85" w:name="_Toc500143979"/>
      <w:r/>
      <w:bookmarkStart w:id="86" w:name="_Toc519686654"/>
      <w:r/>
      <w:bookmarkStart w:id="87" w:name="_Ref477865934"/>
      <w:r/>
      <w:bookmarkStart w:id="88" w:name="_Ref15304724"/>
      <w:r/>
      <w:r/>
    </w:p>
    <w:p>
      <w:pPr>
        <w:jc w:val="center"/>
        <w:rPr>
          <w:b/>
          <w:color w:val="auto"/>
          <w:highlight w:val="none"/>
        </w:rPr>
      </w:pPr>
      <w:r>
        <w:rPr>
          <w:rFonts w:hint="eastAsia"/>
          <w:b/>
          <w:color w:val="auto"/>
          <w:highlight w:val="none"/>
        </w:rPr>
        <w:t xml:space="preserve">开标一览表</w:t>
      </w:r>
      <w:r/>
    </w:p>
    <w:p>
      <w:pPr>
        <w:jc w:val="center"/>
        <w:rPr>
          <w:b/>
          <w:color w:val="auto"/>
          <w:highlight w:val="none"/>
        </w:rPr>
      </w:pPr>
      <w:r>
        <w:rPr>
          <w:b/>
          <w:color w:val="auto"/>
          <w:highlight w:val="none"/>
        </w:rPr>
      </w:r>
      <w:r/>
    </w:p>
    <w:p>
      <w:pPr>
        <w:pStyle w:val="740"/>
        <w:keepLines w:val="0"/>
        <w:keepNext w:val="0"/>
        <w:widowControl/>
        <w:rPr>
          <w:color w:val="auto"/>
          <w:sz w:val="21"/>
          <w:szCs w:val="21"/>
          <w:highlight w:val="none"/>
        </w:rPr>
        <w:suppressLineNumbers w:val="0"/>
      </w:pPr>
      <w:r>
        <w:rPr>
          <w:color w:val="auto"/>
          <w:sz w:val="21"/>
          <w:szCs w:val="21"/>
          <w:highlight w:val="none"/>
        </w:rPr>
        <w:t xml:space="preserve">项目编号：项目编号 </w:t>
      </w:r>
      <w:r/>
    </w:p>
    <w:p>
      <w:pPr>
        <w:pStyle w:val="740"/>
        <w:keepLines w:val="0"/>
        <w:keepNext w:val="0"/>
        <w:widowControl/>
        <w:rPr>
          <w:color w:val="auto"/>
          <w:sz w:val="21"/>
          <w:szCs w:val="21"/>
          <w:highlight w:val="none"/>
        </w:rPr>
        <w:suppressLineNumbers w:val="0"/>
      </w:pPr>
      <w:r>
        <w:rPr>
          <w:color w:val="auto"/>
          <w:sz w:val="21"/>
          <w:szCs w:val="21"/>
          <w:highlight w:val="none"/>
        </w:rPr>
        <w:t xml:space="preserve">本次为首次报价</w:t>
      </w:r>
      <w:r/>
    </w:p>
    <w:p>
      <w:pPr>
        <w:pStyle w:val="740"/>
        <w:keepLines w:val="0"/>
        <w:keepNext w:val="0"/>
        <w:widowControl/>
        <w:rPr>
          <w:color w:val="auto"/>
          <w:sz w:val="21"/>
          <w:szCs w:val="21"/>
          <w:highlight w:val="none"/>
        </w:rPr>
        <w:suppressLineNumbers w:val="0"/>
      </w:pPr>
      <w:r>
        <w:rPr>
          <w:color w:val="auto"/>
          <w:sz w:val="21"/>
          <w:szCs w:val="21"/>
          <w:highlight w:val="none"/>
        </w:rPr>
        <w:t xml:space="preserve">货币单位：人民币元</w:t>
      </w:r>
      <w:r/>
    </w:p>
    <w:tbl>
      <w:tblPr>
        <w:tblStyle w:val="702"/>
        <w:tblW w:w="903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926"/>
        <w:gridCol w:w="2433"/>
        <w:gridCol w:w="2112"/>
        <w:gridCol w:w="1560"/>
      </w:tblGrid>
      <w:tr>
        <w:trPr>
          <w:tblCellSpacing w:w="15" w:type="dxa"/>
        </w:trPr>
        <w:tc>
          <w:tcPr>
            <w:shd w:val="clear" w:color="auto" w:fill="auto"/>
            <w:tcW w:w="2881" w:type="dxa"/>
            <w:vAlign w:val="center"/>
            <w:textDirection w:val="lrTb"/>
            <w:noWrap w:val="false"/>
          </w:tcPr>
          <w:p>
            <w:pPr>
              <w:pStyle w:val="740"/>
              <w:keepLines w:val="0"/>
              <w:keepNext w:val="0"/>
              <w:widowControl/>
              <w:rPr>
                <w:color w:val="auto"/>
                <w:sz w:val="21"/>
                <w:szCs w:val="21"/>
                <w:highlight w:val="none"/>
              </w:rPr>
              <w:suppressLineNumbers w:val="0"/>
            </w:pPr>
            <w:r>
              <w:rPr>
                <w:color w:val="auto"/>
                <w:sz w:val="21"/>
                <w:szCs w:val="21"/>
                <w:highlight w:val="none"/>
              </w:rPr>
              <w:t xml:space="preserve">项目名称</w:t>
            </w:r>
            <w:r/>
          </w:p>
        </w:tc>
        <w:tc>
          <w:tcPr>
            <w:shd w:val="clear" w:color="auto" w:fill="auto"/>
            <w:tcW w:w="2403" w:type="dxa"/>
            <w:vAlign w:val="center"/>
            <w:textDirection w:val="lrTb"/>
            <w:noWrap w:val="false"/>
          </w:tcPr>
          <w:p>
            <w:pPr>
              <w:pStyle w:val="740"/>
              <w:keepLines w:val="0"/>
              <w:keepNext w:val="0"/>
              <w:widowControl/>
              <w:rPr>
                <w:color w:val="auto"/>
                <w:sz w:val="21"/>
                <w:szCs w:val="21"/>
                <w:highlight w:val="none"/>
              </w:rPr>
              <w:suppressLineNumbers w:val="0"/>
            </w:pPr>
            <w:r>
              <w:rPr>
                <w:color w:val="auto"/>
                <w:sz w:val="21"/>
                <w:szCs w:val="21"/>
                <w:highlight w:val="none"/>
              </w:rPr>
              <w:t xml:space="preserve">项目内容</w:t>
            </w:r>
            <w:r/>
          </w:p>
        </w:tc>
        <w:tc>
          <w:tcPr>
            <w:shd w:val="clear" w:color="auto" w:fill="auto"/>
            <w:tcW w:w="2082" w:type="dxa"/>
            <w:vAlign w:val="center"/>
            <w:textDirection w:val="lrTb"/>
            <w:noWrap w:val="false"/>
          </w:tcPr>
          <w:p>
            <w:pPr>
              <w:pStyle w:val="740"/>
              <w:keepLines w:val="0"/>
              <w:keepNext w:val="0"/>
              <w:widowControl/>
              <w:rPr>
                <w:color w:val="auto"/>
                <w:sz w:val="21"/>
                <w:szCs w:val="21"/>
                <w:highlight w:val="none"/>
              </w:rPr>
              <w:suppressLineNumbers w:val="0"/>
            </w:pPr>
            <w:r>
              <w:rPr>
                <w:color w:val="auto"/>
                <w:sz w:val="21"/>
                <w:szCs w:val="21"/>
                <w:highlight w:val="none"/>
              </w:rPr>
              <w:t xml:space="preserve">报价（小写）</w:t>
            </w:r>
            <w:r/>
          </w:p>
        </w:tc>
        <w:tc>
          <w:tcPr>
            <w:shd w:val="clear" w:color="auto" w:fill="auto"/>
            <w:tcW w:w="1515" w:type="dxa"/>
            <w:vAlign w:val="center"/>
            <w:textDirection w:val="lrTb"/>
            <w:noWrap w:val="false"/>
          </w:tcPr>
          <w:p>
            <w:pPr>
              <w:pStyle w:val="740"/>
              <w:keepLines w:val="0"/>
              <w:keepNext w:val="0"/>
              <w:widowControl/>
              <w:rPr>
                <w:color w:val="auto"/>
                <w:sz w:val="21"/>
                <w:szCs w:val="21"/>
                <w:highlight w:val="none"/>
              </w:rPr>
              <w:suppressLineNumbers w:val="0"/>
            </w:pPr>
            <w:r>
              <w:rPr>
                <w:color w:val="auto"/>
                <w:sz w:val="21"/>
                <w:szCs w:val="21"/>
                <w:highlight w:val="none"/>
              </w:rPr>
              <w:t xml:space="preserve">备注</w:t>
            </w:r>
            <w:r/>
          </w:p>
        </w:tc>
      </w:tr>
      <w:tr>
        <w:trPr>
          <w:tblCellSpacing w:w="15" w:type="dxa"/>
        </w:trPr>
        <w:tc>
          <w:tcPr>
            <w:shd w:val="clear" w:color="auto" w:fill="auto"/>
            <w:tcW w:w="2881" w:type="dxa"/>
            <w:vAlign w:val="center"/>
            <w:textDirection w:val="lrTb"/>
            <w:noWrap w:val="false"/>
          </w:tcPr>
          <w:p>
            <w:pPr>
              <w:pStyle w:val="740"/>
              <w:keepLines w:val="0"/>
              <w:keepNext w:val="0"/>
              <w:widowControl/>
              <w:rPr>
                <w:color w:val="auto"/>
                <w:sz w:val="21"/>
                <w:szCs w:val="21"/>
                <w:highlight w:val="none"/>
              </w:rPr>
              <w:suppressLineNumbers w:val="0"/>
            </w:pPr>
            <w:r>
              <w:rPr>
                <w:color w:val="auto"/>
                <w:sz w:val="21"/>
                <w:szCs w:val="21"/>
                <w:highlight w:val="none"/>
              </w:rPr>
              <w:t xml:space="preserve">项目名称 </w:t>
            </w:r>
            <w:r/>
          </w:p>
        </w:tc>
        <w:tc>
          <w:tcPr>
            <w:shd w:val="clear" w:color="auto" w:fill="auto"/>
            <w:tcW w:w="2403" w:type="dxa"/>
            <w:vAlign w:val="center"/>
            <w:textDirection w:val="lrTb"/>
            <w:noWrap w:val="false"/>
          </w:tcPr>
          <w:p>
            <w:pPr>
              <w:pStyle w:val="740"/>
              <w:keepLines w:val="0"/>
              <w:keepNext w:val="0"/>
              <w:widowControl/>
              <w:rPr>
                <w:color w:val="auto"/>
                <w:sz w:val="21"/>
                <w:szCs w:val="21"/>
                <w:highlight w:val="none"/>
              </w:rPr>
              <w:suppressLineNumbers w:val="0"/>
            </w:pPr>
            <w:r>
              <w:rPr>
                <w:color w:val="auto"/>
                <w:sz w:val="21"/>
                <w:szCs w:val="21"/>
                <w:highlight w:val="none"/>
              </w:rPr>
              <w:t xml:space="preserve">详见《谈判文件》</w:t>
            </w:r>
            <w:r/>
          </w:p>
        </w:tc>
        <w:tc>
          <w:tcPr>
            <w:shd w:val="clear" w:color="auto" w:fill="auto"/>
            <w:tcW w:w="2082" w:type="dxa"/>
            <w:vAlign w:val="center"/>
            <w:textDirection w:val="lrTb"/>
            <w:noWrap w:val="false"/>
          </w:tcPr>
          <w:p>
            <w:pPr>
              <w:pStyle w:val="740"/>
              <w:keepLines w:val="0"/>
              <w:keepNext w:val="0"/>
              <w:widowControl/>
              <w:rPr>
                <w:color w:val="auto"/>
                <w:sz w:val="21"/>
                <w:szCs w:val="21"/>
                <w:highlight w:val="none"/>
              </w:rPr>
              <w:suppressLineNumbers w:val="0"/>
            </w:pPr>
            <w:r>
              <w:rPr>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4"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color w:val="auto"/>
                <w:sz w:val="21"/>
                <w:szCs w:val="21"/>
                <w:highlight w:val="none"/>
              </w:rPr>
              <w:t xml:space="preserve"> </w:t>
            </w:r>
            <w:r>
              <w:rPr>
                <w:rFonts w:hint="eastAsia"/>
                <w:color w:val="auto"/>
                <w:sz w:val="21"/>
                <w:szCs w:val="21"/>
                <w:highlight w:val="none"/>
                <w:lang w:val="en-US" w:eastAsia="zh-CN"/>
              </w:rPr>
              <w:t xml:space="preserve">         </w:t>
            </w:r>
            <w:r>
              <w:rPr>
                <w:color w:val="auto"/>
                <w:sz w:val="21"/>
                <w:szCs w:val="21"/>
                <w:highlight w:val="none"/>
              </w:rPr>
              <w:t xml:space="preserve">元</w:t>
            </w:r>
            <w:r/>
          </w:p>
        </w:tc>
        <w:tc>
          <w:tcPr>
            <w:shd w:val="clear" w:color="auto" w:fill="auto"/>
            <w:tcW w:w="1515" w:type="dxa"/>
            <w:vAlign w:val="center"/>
            <w:textDirection w:val="lrTb"/>
            <w:noWrap w:val="false"/>
          </w:tcPr>
          <w:p>
            <w:pPr>
              <w:pStyle w:val="740"/>
              <w:keepLines w:val="0"/>
              <w:keepNext w:val="0"/>
              <w:widowControl/>
              <w:rPr>
                <w:color w:val="auto"/>
                <w:sz w:val="21"/>
                <w:szCs w:val="21"/>
                <w:highlight w:val="none"/>
              </w:rPr>
              <w:suppressLineNumbers w:val="0"/>
            </w:pPr>
            <w:r>
              <w:rPr>
                <w:color w:val="auto"/>
                <w:sz w:val="21"/>
                <w:szCs w:val="21"/>
                <w:highlight w:val="none"/>
              </w:rPr>
              <w:t xml:space="preserve"> </w:t>
            </w:r>
            <w:r/>
          </w:p>
        </w:tc>
      </w:tr>
      <w:tr>
        <w:trPr>
          <w:tblCellSpacing w:w="15" w:type="dxa"/>
        </w:trPr>
        <w:tc>
          <w:tcPr>
            <w:shd w:val="clear" w:color="auto" w:fill="auto"/>
            <w:tcW w:w="2881" w:type="dxa"/>
            <w:vAlign w:val="center"/>
            <w:textDirection w:val="lrTb"/>
            <w:noWrap w:val="false"/>
          </w:tcPr>
          <w:p>
            <w:pPr>
              <w:pStyle w:val="740"/>
              <w:keepLines w:val="0"/>
              <w:keepNext w:val="0"/>
              <w:widowControl/>
              <w:rPr>
                <w:color w:val="auto"/>
                <w:sz w:val="21"/>
                <w:szCs w:val="21"/>
                <w:highlight w:val="none"/>
              </w:rPr>
              <w:suppressLineNumbers w:val="0"/>
            </w:pPr>
            <w:r>
              <w:rPr>
                <w:color w:val="auto"/>
                <w:sz w:val="21"/>
                <w:szCs w:val="21"/>
                <w:highlight w:val="none"/>
              </w:rPr>
              <w:t xml:space="preserve">报价（大写）：</w:t>
            </w:r>
            <w:r/>
          </w:p>
        </w:tc>
        <w:tc>
          <w:tcPr>
            <w:gridSpan w:val="3"/>
            <w:shd w:val="clear" w:color="auto" w:fill="auto"/>
            <w:tcW w:w="6060" w:type="dxa"/>
            <w:vAlign w:val="center"/>
            <w:textDirection w:val="lrTb"/>
            <w:noWrap w:val="false"/>
          </w:tcPr>
          <w:p>
            <w:pPr>
              <w:pStyle w:val="740"/>
              <w:keepLines w:val="0"/>
              <w:keepNext w:val="0"/>
              <w:widowControl/>
              <w:rPr>
                <w:color w:val="auto"/>
                <w:sz w:val="21"/>
                <w:szCs w:val="21"/>
                <w:highlight w:val="none"/>
              </w:rPr>
              <w:suppressLineNumbers w:val="0"/>
            </w:pPr>
            <w:r>
              <w:rPr>
                <w:color w:val="auto"/>
                <w:sz w:val="21"/>
                <w:szCs w:val="21"/>
                <w:highlight w:val="none"/>
              </w:rPr>
              <w:t xml:space="preserve">金额大写 </w:t>
            </w:r>
            <w:r/>
          </w:p>
        </w:tc>
      </w:tr>
    </w:tbl>
    <w:p>
      <w:pPr>
        <w:pStyle w:val="740"/>
        <w:keepLines w:val="0"/>
        <w:keepNext w:val="0"/>
        <w:widowControl/>
        <w:rPr>
          <w:color w:val="auto"/>
          <w:sz w:val="21"/>
          <w:szCs w:val="21"/>
          <w:highlight w:val="none"/>
        </w:rPr>
        <w:suppressLineNumbers w:val="0"/>
      </w:pPr>
      <w:r>
        <w:rPr>
          <w:color w:val="auto"/>
          <w:sz w:val="21"/>
          <w:szCs w:val="21"/>
          <w:highlight w:val="none"/>
        </w:rPr>
        <w:t xml:space="preserve"> </w:t>
      </w:r>
      <w:r/>
    </w:p>
    <w:p>
      <w:pPr>
        <w:pStyle w:val="740"/>
        <w:keepLines w:val="0"/>
        <w:keepNext w:val="0"/>
        <w:widowControl/>
        <w:rPr>
          <w:color w:val="auto"/>
          <w:sz w:val="21"/>
          <w:szCs w:val="21"/>
          <w:highlight w:val="none"/>
        </w:rPr>
        <w:suppressLineNumbers w:val="0"/>
      </w:pPr>
      <w:r>
        <w:rPr>
          <w:color w:val="auto"/>
          <w:sz w:val="21"/>
          <w:szCs w:val="21"/>
          <w:highlight w:val="none"/>
        </w:rPr>
        <w:t xml:space="preserve">供应商报价说明：</w:t>
      </w:r>
      <w:r/>
    </w:p>
    <w:p>
      <w:pPr>
        <w:pStyle w:val="740"/>
        <w:keepLines w:val="0"/>
        <w:keepNext w:val="0"/>
        <w:widowControl/>
        <w:rPr>
          <w:color w:val="auto"/>
          <w:sz w:val="21"/>
          <w:szCs w:val="21"/>
          <w:highlight w:val="none"/>
        </w:rPr>
        <w:suppressLineNumbers w:val="0"/>
      </w:pPr>
      <w:r>
        <w:rPr>
          <w:color w:val="auto"/>
          <w:sz w:val="21"/>
          <w:szCs w:val="21"/>
          <w:highlight w:val="none"/>
        </w:rPr>
        <w:t xml:space="preserve">1、采购人不需再支付报价以外的任何费用。</w:t>
      </w:r>
      <w:r/>
    </w:p>
    <w:p>
      <w:pPr>
        <w:pStyle w:val="740"/>
        <w:keepLines w:val="0"/>
        <w:keepNext w:val="0"/>
        <w:widowControl/>
        <w:rPr>
          <w:color w:val="auto"/>
          <w:sz w:val="21"/>
          <w:szCs w:val="21"/>
          <w:highlight w:val="none"/>
        </w:rPr>
        <w:suppressLineNumbers w:val="0"/>
      </w:pPr>
      <w:r>
        <w:rPr>
          <w:color w:val="auto"/>
          <w:sz w:val="21"/>
          <w:szCs w:val="21"/>
          <w:highlight w:val="none"/>
        </w:rPr>
        <w:t xml:space="preserve">2、偏离说明：详见《偏离表》。</w:t>
      </w:r>
      <w:r/>
    </w:p>
    <w:p>
      <w:pPr>
        <w:pStyle w:val="740"/>
        <w:keepLines w:val="0"/>
        <w:keepNext w:val="0"/>
        <w:widowControl/>
        <w:rPr>
          <w:color w:val="auto"/>
          <w:sz w:val="21"/>
          <w:szCs w:val="21"/>
          <w:highlight w:val="none"/>
        </w:rPr>
        <w:suppressLineNumbers w:val="0"/>
      </w:pPr>
      <w:r>
        <w:rPr>
          <w:color w:val="auto"/>
          <w:sz w:val="21"/>
          <w:szCs w:val="21"/>
          <w:highlight w:val="none"/>
        </w:rPr>
        <w:t xml:space="preserve">3、报价大小写不一致以大写为准。</w:t>
      </w:r>
      <w:r/>
    </w:p>
    <w:p>
      <w:pPr>
        <w:pStyle w:val="740"/>
        <w:keepLines w:val="0"/>
        <w:keepNext w:val="0"/>
        <w:widowControl/>
        <w:rPr>
          <w:color w:val="auto"/>
          <w:sz w:val="21"/>
          <w:szCs w:val="21"/>
          <w:highlight w:val="none"/>
        </w:rPr>
        <w:suppressLineNumbers w:val="0"/>
      </w:pPr>
      <w:r>
        <w:rPr>
          <w:color w:val="auto"/>
          <w:sz w:val="21"/>
          <w:szCs w:val="21"/>
          <w:highlight w:val="none"/>
        </w:rPr>
        <w:t xml:space="preserve"> </w:t>
      </w:r>
      <w:r/>
    </w:p>
    <w:p>
      <w:pPr>
        <w:pStyle w:val="740"/>
        <w:keepLines w:val="0"/>
        <w:keepNext w:val="0"/>
        <w:widowControl/>
        <w:rPr>
          <w:color w:val="auto"/>
          <w:sz w:val="21"/>
          <w:szCs w:val="21"/>
          <w:highlight w:val="none"/>
        </w:rPr>
        <w:suppressLineNumbers w:val="0"/>
      </w:pPr>
      <w:r>
        <w:rPr>
          <w:color w:val="auto"/>
          <w:sz w:val="21"/>
          <w:szCs w:val="21"/>
          <w:highlight w:val="none"/>
        </w:rPr>
        <w:t xml:space="preserve">  </w:t>
      </w:r>
      <w:r/>
    </w:p>
    <w:p>
      <w:pPr>
        <w:pStyle w:val="740"/>
        <w:keepLines w:val="0"/>
        <w:keepNext w:val="0"/>
        <w:widowControl/>
        <w:rPr>
          <w:color w:val="auto"/>
          <w:sz w:val="21"/>
          <w:szCs w:val="21"/>
          <w:highlight w:val="none"/>
        </w:rPr>
        <w:suppressLineNumbers w:val="0"/>
      </w:pPr>
      <w:r>
        <w:rPr>
          <w:color w:val="auto"/>
          <w:sz w:val="21"/>
          <w:szCs w:val="21"/>
          <w:highlight w:val="none"/>
        </w:rPr>
        <w:t xml:space="preserve">投标人公章：                               （电子签章）</w:t>
      </w:r>
      <w:r/>
    </w:p>
    <w:p>
      <w:pPr>
        <w:pStyle w:val="740"/>
        <w:keepLines w:val="0"/>
        <w:keepNext w:val="0"/>
        <w:widowControl/>
        <w:rPr>
          <w:color w:val="auto"/>
          <w:sz w:val="21"/>
          <w:szCs w:val="21"/>
          <w:highlight w:val="none"/>
        </w:rPr>
        <w:suppressLineNumbers w:val="0"/>
      </w:pPr>
      <w:r>
        <w:rPr>
          <w:color w:val="auto"/>
          <w:sz w:val="21"/>
          <w:szCs w:val="21"/>
          <w:highlight w:val="none"/>
        </w:rPr>
        <w:t xml:space="preserve"> </w:t>
      </w:r>
      <w:r/>
    </w:p>
    <w:p>
      <w:pPr>
        <w:pStyle w:val="740"/>
        <w:keepLines w:val="0"/>
        <w:keepNext w:val="0"/>
        <w:widowControl/>
        <w:rPr>
          <w:color w:val="auto"/>
          <w:sz w:val="21"/>
          <w:szCs w:val="21"/>
          <w:highlight w:val="none"/>
        </w:rPr>
        <w:suppressLineNumbers w:val="0"/>
      </w:pPr>
      <w:r>
        <w:rPr>
          <w:color w:val="auto"/>
          <w:sz w:val="21"/>
          <w:szCs w:val="21"/>
          <w:highlight w:val="none"/>
        </w:rPr>
        <w:t xml:space="preserve"> </w:t>
      </w:r>
      <w:r/>
    </w:p>
    <w:p>
      <w:pPr>
        <w:pStyle w:val="740"/>
        <w:keepLines w:val="0"/>
        <w:keepNext w:val="0"/>
        <w:widowControl/>
        <w:rPr>
          <w:color w:val="auto"/>
          <w:sz w:val="21"/>
          <w:szCs w:val="21"/>
          <w:highlight w:val="none"/>
        </w:rPr>
        <w:suppressLineNumbers w:val="0"/>
      </w:pPr>
      <w:r>
        <w:rPr>
          <w:color w:val="auto"/>
          <w:sz w:val="21"/>
          <w:szCs w:val="21"/>
          <w:highlight w:val="none"/>
        </w:rPr>
        <w:t xml:space="preserve">报价时间：     </w:t>
      </w:r>
      <w:r>
        <w:rPr>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5"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color w:val="auto"/>
          <w:sz w:val="21"/>
          <w:szCs w:val="21"/>
          <w:highlight w:val="none"/>
        </w:rPr>
        <w:t xml:space="preserve"> 年 </w:t>
      </w:r>
      <w:r>
        <w:rPr>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6"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color w:val="auto"/>
          <w:sz w:val="21"/>
          <w:szCs w:val="21"/>
          <w:highlight w:val="none"/>
        </w:rPr>
        <w:t xml:space="preserve">  月 </w:t>
      </w:r>
      <w:r>
        <w:rPr>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7"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color w:val="auto"/>
          <w:sz w:val="21"/>
          <w:szCs w:val="21"/>
          <w:highlight w:val="none"/>
        </w:rPr>
        <w:t xml:space="preserve">  日</w:t>
      </w:r>
      <w:r/>
    </w:p>
    <w:p>
      <w:pPr>
        <w:pStyle w:val="693"/>
        <w:rPr>
          <w:rFonts w:ascii="宋体" w:hAnsi="宋体" w:eastAsia="宋体"/>
          <w:color w:val="auto"/>
          <w:sz w:val="24"/>
          <w:szCs w:val="24"/>
          <w:highlight w:val="none"/>
        </w:rPr>
      </w:pPr>
      <w:r>
        <w:rPr>
          <w:rFonts w:ascii="宋体" w:hAnsi="宋体" w:eastAsia="宋体"/>
          <w:color w:val="auto"/>
          <w:sz w:val="24"/>
          <w:szCs w:val="24"/>
          <w:highlight w:val="none"/>
        </w:rPr>
        <w:br w:type="column"/>
      </w:r>
      <w:bookmarkStart w:id="89" w:name="_Toc130478807"/>
      <w:r/>
      <w:bookmarkStart w:id="90" w:name="_Toc98785123"/>
      <w:r/>
      <w:bookmarkStart w:id="91" w:name="_Toc166488931"/>
      <w:r/>
      <w:bookmarkStart w:id="92" w:name="_Toc166487081"/>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w:t>
      </w:r>
      <w:bookmarkEnd w:id="85"/>
      <w:r/>
      <w:bookmarkEnd w:id="86"/>
      <w:r/>
      <w:bookmarkEnd w:id="87"/>
      <w:r>
        <w:rPr>
          <w:rFonts w:ascii="宋体" w:hAnsi="宋体" w:eastAsia="宋体"/>
          <w:color w:val="auto"/>
          <w:sz w:val="24"/>
          <w:szCs w:val="24"/>
          <w:highlight w:val="none"/>
        </w:rPr>
        <w:t xml:space="preserve">报价分析表</w:t>
      </w:r>
      <w:bookmarkEnd w:id="88"/>
      <w:r/>
      <w:bookmarkEnd w:id="89"/>
      <w:r/>
      <w:bookmarkEnd w:id="90"/>
      <w:r/>
      <w:bookmarkEnd w:id="91"/>
      <w:r/>
      <w:bookmarkEnd w:id="92"/>
      <w:r/>
      <w:r/>
    </w:p>
    <w:p>
      <w:pPr>
        <w:pStyle w:val="987"/>
        <w:spacing w:line="360" w:lineRule="auto"/>
        <w:rPr>
          <w:rFonts w:hAnsi="宋体" w:eastAsia="宋体"/>
          <w:b/>
          <w:color w:val="auto"/>
          <w:sz w:val="24"/>
          <w:highlight w:val="none"/>
        </w:rPr>
      </w:pPr>
      <w:r>
        <w:rPr>
          <w:rFonts w:hAnsi="宋体" w:eastAsia="宋体"/>
          <w:b/>
          <w:color w:val="auto"/>
          <w:sz w:val="24"/>
          <w:highlight w:val="none"/>
        </w:rPr>
      </w:r>
      <w:r/>
    </w:p>
    <w:p>
      <w:pPr>
        <w:pStyle w:val="987"/>
        <w:jc w:val="center"/>
        <w:spacing w:line="360" w:lineRule="auto"/>
        <w:rPr>
          <w:rFonts w:hAnsi="宋体" w:eastAsia="宋体"/>
          <w:color w:val="auto"/>
          <w:sz w:val="24"/>
          <w:highlight w:val="none"/>
        </w:rPr>
      </w:pPr>
      <w:r>
        <w:rPr>
          <w:rFonts w:hAnsi="宋体" w:eastAsia="宋体"/>
          <w:color w:val="auto"/>
          <w:sz w:val="24"/>
          <w:highlight w:val="none"/>
          <w:u w:val="single"/>
        </w:rPr>
        <w:t xml:space="preserve">                    </w:t>
      </w:r>
      <w:r>
        <w:rPr>
          <w:rFonts w:hAnsi="宋体" w:eastAsia="宋体"/>
          <w:color w:val="auto"/>
          <w:sz w:val="24"/>
          <w:highlight w:val="none"/>
        </w:rPr>
        <w:t xml:space="preserve"> 项目投标报价表</w:t>
      </w:r>
      <w:r/>
    </w:p>
    <w:p>
      <w:pPr>
        <w:ind w:firstLine="424"/>
        <w:jc w:val="left"/>
        <w:spacing w:line="400" w:lineRule="exact"/>
        <w:tabs>
          <w:tab w:val="left" w:pos="7020" w:leader="none"/>
        </w:tabs>
        <w:rPr>
          <w:rFonts w:hint="eastAsia" w:ascii="Times New Roman" w:hAnsi="Times New Roman" w:eastAsia="宋体" w:cs="Times New Roman"/>
          <w:bCs/>
          <w:color w:val="auto"/>
          <w:szCs w:val="20"/>
          <w:highlight w:val="none"/>
        </w:rPr>
      </w:pPr>
      <w:r>
        <w:rPr>
          <w:rFonts w:hint="eastAsia" w:ascii="Times New Roman" w:hAnsi="Times New Roman" w:eastAsia="宋体" w:cs="宋体"/>
          <w:color w:val="auto"/>
          <w:szCs w:val="21"/>
          <w:highlight w:val="none"/>
        </w:rPr>
        <w:t xml:space="preserve">项目名称：</w:t>
      </w:r>
      <w:r>
        <w:rPr>
          <w:rFonts w:hint="eastAsia" w:cs="Times New Roman"/>
          <w:bCs/>
          <w:color w:val="auto"/>
          <w:szCs w:val="20"/>
          <w:highlight w:val="none"/>
          <w:lang w:eastAsia="zh-CN"/>
        </w:rPr>
        <w:t xml:space="preserve">昆山经济技术开发区实验小学维修改造工程</w:t>
      </w:r>
      <w:r>
        <w:rPr>
          <w:rFonts w:hint="eastAsia" w:ascii="Times New Roman" w:hAnsi="Times New Roman" w:eastAsia="宋体" w:cs="Times New Roman"/>
          <w:bCs/>
          <w:color w:val="auto"/>
          <w:szCs w:val="20"/>
          <w:highlight w:val="none"/>
        </w:rPr>
        <w:t xml:space="preserve"> </w:t>
      </w:r>
      <w:r/>
    </w:p>
    <w:p>
      <w:pPr>
        <w:ind w:firstLine="424"/>
        <w:jc w:val="left"/>
        <w:spacing w:line="400" w:lineRule="exact"/>
        <w:tabs>
          <w:tab w:val="left" w:pos="7020" w:leader="none"/>
        </w:tabs>
        <w:rPr>
          <w:rFonts w:hint="eastAsia" w:ascii="宋体" w:hAnsi="宋体" w:eastAsia="宋体" w:cs="Times New Roman"/>
          <w:color w:val="auto"/>
          <w:szCs w:val="20"/>
          <w:highlight w:val="none"/>
          <w:lang w:eastAsia="zh-CN"/>
        </w:rPr>
      </w:pPr>
      <w:r>
        <w:rPr>
          <w:rFonts w:hint="eastAsia" w:ascii="Times New Roman" w:hAnsi="Times New Roman" w:eastAsia="宋体" w:cs="宋体"/>
          <w:color w:val="auto"/>
          <w:szCs w:val="21"/>
          <w:highlight w:val="none"/>
        </w:rPr>
        <w:t xml:space="preserve">招标编号：</w:t>
      </w:r>
      <w:r>
        <w:rPr>
          <w:rFonts w:hint="eastAsia" w:ascii="宋体" w:hAnsi="宋体" w:eastAsia="宋体" w:cs="Times New Roman"/>
          <w:color w:val="auto"/>
          <w:szCs w:val="20"/>
          <w:highlight w:val="none"/>
          <w:lang w:eastAsia="zh-CN"/>
        </w:rPr>
        <w:t xml:space="preserve">JSZC-320583-SZYE-T2025-0025</w:t>
      </w:r>
      <w:r/>
    </w:p>
    <w:p>
      <w:pPr>
        <w:ind w:firstLine="424"/>
        <w:jc w:val="left"/>
        <w:spacing w:line="400" w:lineRule="exact"/>
        <w:tabs>
          <w:tab w:val="left" w:pos="7020" w:leader="none"/>
        </w:tabs>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r>
      <w:r/>
    </w:p>
    <w:p>
      <w:pPr>
        <w:ind w:firstLine="424"/>
        <w:jc w:val="left"/>
        <w:spacing w:line="400" w:lineRule="exact"/>
        <w:tabs>
          <w:tab w:val="left" w:pos="7020" w:leader="none"/>
        </w:tabs>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r>
      <w:r/>
    </w:p>
    <w:p>
      <w:pPr>
        <w:ind w:firstLine="426"/>
        <w:jc w:val="left"/>
        <w:spacing w:line="400" w:lineRule="exact"/>
        <w:tabs>
          <w:tab w:val="left" w:pos="7020" w:leader="none"/>
        </w:tabs>
        <w:rPr>
          <w:rFonts w:hint="eastAsia" w:ascii="宋体" w:hAnsi="宋体" w:eastAsia="宋体" w:cs="Times New Roman"/>
          <w:b/>
          <w:bCs/>
          <w:color w:val="auto"/>
          <w:szCs w:val="20"/>
          <w:highlight w:val="none"/>
        </w:rPr>
      </w:pPr>
      <w:r>
        <w:rPr>
          <w:rFonts w:hint="eastAsia" w:ascii="宋体" w:hAnsi="宋体" w:eastAsia="宋体" w:cs="Times New Roman"/>
          <w:b/>
          <w:bCs/>
          <w:color w:val="auto"/>
          <w:szCs w:val="20"/>
          <w:highlight w:val="none"/>
          <w:lang w:val="en-US" w:eastAsia="zh-CN"/>
        </w:rPr>
        <w:t xml:space="preserve">投标报价表内容详见招标文件中附件—</w:t>
      </w:r>
      <w:r>
        <w:rPr>
          <w:rFonts w:hint="eastAsia" w:ascii="宋体" w:hAnsi="宋体" w:cs="Times New Roman"/>
          <w:b/>
          <w:bCs/>
          <w:color w:val="auto"/>
          <w:szCs w:val="20"/>
          <w:highlight w:val="none"/>
          <w:lang w:val="en-US" w:eastAsia="zh-CN"/>
        </w:rPr>
        <w:t xml:space="preserve">招标资料中</w:t>
      </w:r>
      <w:r>
        <w:rPr>
          <w:rFonts w:hint="eastAsia" w:ascii="宋体" w:hAnsi="宋体" w:eastAsia="宋体" w:cs="Times New Roman"/>
          <w:b/>
          <w:bCs/>
          <w:color w:val="auto"/>
          <w:szCs w:val="20"/>
          <w:highlight w:val="none"/>
          <w:lang w:val="en-US" w:eastAsia="zh-CN"/>
        </w:rPr>
        <w:t xml:space="preserve">工程量清单</w:t>
      </w:r>
      <w:r/>
    </w:p>
    <w:p>
      <w:pPr>
        <w:ind w:firstLine="424"/>
        <w:jc w:val="left"/>
        <w:spacing w:line="400" w:lineRule="exact"/>
        <w:tabs>
          <w:tab w:val="left" w:pos="7020" w:leader="none"/>
        </w:tabs>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r>
      <w:r/>
    </w:p>
    <w:p>
      <w:pPr>
        <w:pStyle w:val="987"/>
        <w:jc w:val="center"/>
        <w:spacing w:line="360" w:lineRule="auto"/>
        <w:rPr>
          <w:rFonts w:hAnsi="宋体" w:eastAsia="宋体"/>
          <w:color w:val="auto"/>
          <w:sz w:val="24"/>
          <w:highlight w:val="none"/>
        </w:rPr>
      </w:pPr>
      <w:r>
        <w:rPr>
          <w:rFonts w:hAnsi="宋体" w:eastAsia="宋体"/>
          <w:color w:val="auto"/>
          <w:sz w:val="24"/>
          <w:highlight w:val="none"/>
        </w:rPr>
      </w:r>
      <w:r/>
    </w:p>
    <w:p>
      <w:pPr>
        <w:spacing w:line="360" w:lineRule="auto"/>
        <w:rPr>
          <w:b/>
          <w:bCs/>
          <w:color w:val="auto"/>
          <w:szCs w:val="21"/>
          <w:highlight w:val="none"/>
        </w:rPr>
      </w:pPr>
      <w:r>
        <w:rPr>
          <w:b/>
          <w:bCs/>
          <w:color w:val="auto"/>
          <w:szCs w:val="21"/>
          <w:highlight w:val="none"/>
        </w:rPr>
      </w:r>
      <w:r/>
    </w:p>
    <w:p>
      <w:pPr>
        <w:ind w:firstLine="422"/>
        <w:jc w:val="left"/>
        <w:spacing w:line="360" w:lineRule="auto"/>
        <w:rPr>
          <w:rFonts w:hint="eastAsia"/>
          <w:b/>
          <w:bCs/>
          <w:color w:val="auto"/>
          <w:szCs w:val="21"/>
          <w:highlight w:val="none"/>
        </w:rPr>
      </w:pPr>
      <w:r>
        <w:rPr>
          <w:rFonts w:hint="eastAsia"/>
          <w:b/>
          <w:bCs/>
          <w:color w:val="auto"/>
          <w:szCs w:val="21"/>
          <w:highlight w:val="none"/>
        </w:rPr>
        <w:t xml:space="preserve">注：</w:t>
      </w:r>
      <w:r/>
    </w:p>
    <w:p>
      <w:pPr>
        <w:ind w:firstLine="420"/>
        <w:jc w:val="left"/>
        <w:spacing w:line="360" w:lineRule="auto"/>
        <w:rPr>
          <w:rFonts w:hint="eastAsia" w:ascii="Times New Roman" w:hAnsi="Times New Roman" w:eastAsia="宋体" w:cs="宋体"/>
          <w:bCs/>
          <w:color w:val="auto"/>
          <w:szCs w:val="21"/>
          <w:highlight w:val="none"/>
        </w:rPr>
      </w:pPr>
      <w:r>
        <w:rPr>
          <w:rFonts w:hint="eastAsia" w:ascii="宋体" w:hAnsi="宋体" w:eastAsia="宋体" w:cs="宋体"/>
          <w:b w:val="0"/>
          <w:bCs w:val="0"/>
          <w:color w:val="auto"/>
          <w:szCs w:val="21"/>
          <w:highlight w:val="none"/>
        </w:rPr>
        <w:t xml:space="preserve">1、</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bCs/>
          <w:color w:val="auto"/>
          <w:szCs w:val="21"/>
          <w:highlight w:val="none"/>
        </w:rPr>
        <w:t xml:space="preserve">投标报价分析表”投标总价应当与“开标一览表”的</w:t>
      </w:r>
      <w:r>
        <w:rPr>
          <w:rFonts w:hint="eastAsia" w:ascii="Times New Roman" w:hAnsi="Times New Roman" w:eastAsia="宋体" w:cs="宋体"/>
          <w:color w:val="auto"/>
          <w:szCs w:val="21"/>
          <w:highlight w:val="none"/>
        </w:rPr>
        <w:t xml:space="preserve">投标总价</w:t>
      </w:r>
      <w:r>
        <w:rPr>
          <w:rFonts w:hint="eastAsia" w:ascii="Times New Roman" w:hAnsi="Times New Roman" w:eastAsia="宋体" w:cs="宋体"/>
          <w:bCs/>
          <w:color w:val="auto"/>
          <w:szCs w:val="21"/>
          <w:highlight w:val="none"/>
        </w:rPr>
        <w:t xml:space="preserve">相等，如不相等，以“开标一览表”为准。</w:t>
      </w:r>
      <w:r/>
    </w:p>
    <w:p>
      <w:pPr>
        <w:ind w:firstLine="420"/>
        <w:jc w:val="left"/>
        <w:spacing w:line="360" w:lineRule="auto"/>
        <w:rPr>
          <w:rFonts w:ascii="宋体" w:hAnsi="宋体"/>
          <w:color w:val="auto"/>
          <w:szCs w:val="21"/>
          <w:highlight w:val="none"/>
        </w:rPr>
      </w:pPr>
      <w:r>
        <w:rPr>
          <w:rFonts w:hint="eastAsia" w:ascii="宋体" w:hAnsi="宋体" w:eastAsia="宋体" w:cs="Times New Roman"/>
          <w:color w:val="auto"/>
          <w:szCs w:val="21"/>
          <w:highlight w:val="none"/>
        </w:rPr>
        <w:t xml:space="preserve">2、投标应以人民币报价，包括但不限于人员工资、社保、保险、福利、管理费、风险费、税费、利润等所有费用。</w:t>
      </w:r>
      <w:r/>
    </w:p>
    <w:p>
      <w:pPr>
        <w:ind w:firstLine="420"/>
        <w:jc w:val="left"/>
        <w:spacing w:line="360" w:lineRule="auto"/>
        <w:rPr>
          <w:rFonts w:ascii="宋体" w:hAnsi="Courier New"/>
          <w:color w:val="auto"/>
          <w:szCs w:val="21"/>
          <w:highlight w:val="none"/>
        </w:rPr>
      </w:pPr>
      <w:r>
        <w:rPr>
          <w:rFonts w:hint="eastAsia" w:ascii="宋体" w:hAnsi="Courier New"/>
          <w:color w:val="auto"/>
          <w:szCs w:val="21"/>
          <w:highlight w:val="none"/>
        </w:rPr>
        <w:t xml:space="preserve">3、如有需要说明的事项，请在备注中列明。</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投标人：（单位盖章）</w:t>
      </w:r>
      <w:r/>
    </w:p>
    <w:p>
      <w:pPr>
        <w:spacing w:line="360" w:lineRule="auto"/>
        <w:rPr>
          <w:rFonts w:ascii="宋体" w:hAnsi="宋体"/>
          <w:color w:val="auto"/>
          <w:szCs w:val="21"/>
          <w:highlight w:val="none"/>
        </w:rPr>
      </w:pPr>
      <w:r>
        <w:rPr>
          <w:rFonts w:ascii="宋体" w:hAnsi="宋体"/>
          <w:color w:val="auto"/>
          <w:szCs w:val="21"/>
          <w:highlight w:val="none"/>
        </w:rPr>
        <w:t xml:space="preserve">法人</w:t>
      </w:r>
      <w:r>
        <w:rPr>
          <w:rFonts w:hint="eastAsia" w:ascii="宋体" w:hAnsi="宋体"/>
          <w:color w:val="auto"/>
          <w:szCs w:val="21"/>
          <w:highlight w:val="none"/>
        </w:rPr>
        <w:t xml:space="preserve">/</w:t>
      </w:r>
      <w:r>
        <w:rPr>
          <w:rFonts w:ascii="宋体" w:hAnsi="宋体"/>
          <w:color w:val="auto"/>
          <w:szCs w:val="21"/>
          <w:highlight w:val="none"/>
        </w:rPr>
        <w:t xml:space="preserve">被授权人：（签字或盖章）</w:t>
      </w:r>
      <w:r/>
    </w:p>
    <w:p>
      <w:pPr>
        <w:rPr>
          <w:color w:val="auto"/>
          <w:highlight w:val="none"/>
        </w:rPr>
      </w:pPr>
      <w:r>
        <w:rPr>
          <w:color w:val="auto"/>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93" w:name="_Ref15304731"/>
      <w:r/>
      <w:bookmarkStart w:id="94" w:name="_Toc519686655"/>
      <w:r/>
      <w:bookmarkStart w:id="95" w:name="_Toc500143980"/>
      <w:r/>
      <w:bookmarkStart w:id="96" w:name="_Ref477865937"/>
      <w:r/>
      <w:bookmarkStart w:id="97" w:name="_Ref33617553"/>
      <w:r>
        <w:rPr>
          <w:rFonts w:ascii="宋体" w:hAnsi="宋体"/>
          <w:color w:val="auto"/>
          <w:sz w:val="24"/>
          <w:highlight w:val="none"/>
        </w:rPr>
        <w:br w:type="page" w:clear="all"/>
      </w:r>
      <w:r/>
    </w:p>
    <w:p>
      <w:pPr>
        <w:pStyle w:val="693"/>
        <w:rPr>
          <w:rFonts w:ascii="宋体" w:hAnsi="宋体" w:eastAsia="宋体"/>
          <w:color w:val="auto"/>
          <w:sz w:val="24"/>
          <w:szCs w:val="24"/>
          <w:highlight w:val="none"/>
        </w:rPr>
      </w:pPr>
      <w:r/>
      <w:bookmarkStart w:id="98" w:name="_Toc166488932"/>
      <w:r/>
      <w:bookmarkStart w:id="99" w:name="_Toc166487082"/>
      <w:r/>
      <w:bookmarkStart w:id="100" w:name="_Toc130478808"/>
      <w:r/>
      <w:bookmarkStart w:id="101" w:name="_Toc98785124"/>
      <w:r>
        <w:rPr>
          <w:rFonts w:hint="eastAsia" w:ascii="宋体" w:hAnsi="宋体" w:eastAsia="宋体"/>
          <w:color w:val="auto"/>
          <w:sz w:val="24"/>
          <w:szCs w:val="24"/>
          <w:highlight w:val="none"/>
        </w:rPr>
        <w:t xml:space="preserve">附件8</w:t>
      </w:r>
      <w:r>
        <w:rPr>
          <w:rFonts w:ascii="宋体" w:hAnsi="宋体" w:eastAsia="宋体"/>
          <w:color w:val="auto"/>
          <w:sz w:val="24"/>
          <w:szCs w:val="24"/>
          <w:highlight w:val="none"/>
        </w:rPr>
        <w:t xml:space="preserve">：</w:t>
      </w:r>
      <w:bookmarkEnd w:id="93"/>
      <w:r/>
      <w:bookmarkEnd w:id="94"/>
      <w:r/>
      <w:bookmarkEnd w:id="95"/>
      <w:r/>
      <w:bookmarkEnd w:id="96"/>
      <w:r>
        <w:rPr>
          <w:rFonts w:hint="eastAsia" w:ascii="宋体" w:hAnsi="宋体" w:eastAsia="宋体"/>
          <w:color w:val="auto"/>
          <w:sz w:val="24"/>
          <w:szCs w:val="24"/>
          <w:highlight w:val="none"/>
        </w:rPr>
        <w:t xml:space="preserve">相关业绩一览表</w:t>
      </w:r>
      <w:bookmarkEnd w:id="98"/>
      <w:r/>
      <w:bookmarkEnd w:id="99"/>
      <w:r/>
      <w:r/>
    </w:p>
    <w:p>
      <w:pPr>
        <w:pStyle w:val="1093"/>
        <w:jc w:val="center"/>
        <w:spacing w:line="360" w:lineRule="auto"/>
        <w:rPr>
          <w:rFonts w:hAnsi="宋体" w:eastAsia="宋体"/>
          <w:b/>
          <w:color w:val="auto"/>
          <w:sz w:val="24"/>
          <w:highlight w:val="none"/>
        </w:rPr>
      </w:pPr>
      <w:r>
        <w:rPr>
          <w:rFonts w:hint="eastAsia" w:hAnsi="宋体" w:eastAsia="宋体"/>
          <w:b/>
          <w:color w:val="auto"/>
          <w:sz w:val="24"/>
          <w:highlight w:val="none"/>
        </w:rPr>
        <w:t xml:space="preserve">相关业绩一览表</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服务单位名称：_________________________</w:t>
      </w:r>
      <w:r/>
    </w:p>
    <w:tbl>
      <w:tblPr>
        <w:tblStyle w:val="702"/>
        <w:tblW w:w="9069" w:type="dxa"/>
        <w:tblInd w:w="-35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19"/>
        <w:gridCol w:w="1761"/>
        <w:gridCol w:w="1665"/>
        <w:gridCol w:w="1920"/>
        <w:gridCol w:w="1695"/>
        <w:gridCol w:w="1209"/>
      </w:tblGrid>
      <w:tr>
        <w:trPr>
          <w:cantSplit/>
          <w:trHeight w:val="740"/>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tbRlV"/>
            <w:noWrap w:val="false"/>
          </w:tcPr>
          <w:p>
            <w:pPr>
              <w:ind w:left="113" w:right="113"/>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400" w:lineRule="exact"/>
        <w:rPr>
          <w:rFonts w:ascii="宋体" w:hAnsi="宋体"/>
          <w:b/>
          <w:bCs/>
          <w:color w:val="auto"/>
          <w:szCs w:val="21"/>
          <w:highlight w:val="none"/>
        </w:rPr>
      </w:pPr>
      <w:r>
        <w:rPr>
          <w:rFonts w:hint="eastAsia" w:ascii="宋体" w:hAnsi="宋体"/>
          <w:b/>
          <w:bCs/>
          <w:color w:val="auto"/>
          <w:szCs w:val="21"/>
          <w:highlight w:val="none"/>
        </w:rPr>
        <w:t xml:space="preserve">注：</w:t>
      </w:r>
      <w:r/>
    </w:p>
    <w:p>
      <w:pPr>
        <w:ind w:left="420" w:right="357" w:hanging="400"/>
        <w:spacing w:before="120" w:line="400" w:lineRule="exact"/>
        <w:rPr>
          <w:rFonts w:ascii="宋体" w:hAnsi="宋体"/>
          <w:color w:val="auto"/>
          <w:szCs w:val="21"/>
          <w:highlight w:val="none"/>
        </w:rPr>
      </w:pPr>
      <w:r>
        <w:rPr>
          <w:rFonts w:hint="eastAsia" w:ascii="宋体" w:hAnsi="宋体"/>
          <w:color w:val="auto"/>
          <w:szCs w:val="21"/>
          <w:highlight w:val="none"/>
        </w:rPr>
        <w:t xml:space="preserve">1）合同等证明材料复印件作为本表的附件须同时提供；</w:t>
      </w:r>
      <w:r/>
    </w:p>
    <w:p>
      <w:pPr>
        <w:ind w:left="420" w:right="357" w:hanging="400"/>
        <w:spacing w:before="120" w:line="400" w:lineRule="exact"/>
        <w:rPr>
          <w:rFonts w:ascii="宋体" w:hAnsi="宋体"/>
          <w:color w:val="auto"/>
          <w:szCs w:val="21"/>
          <w:highlight w:val="none"/>
        </w:rPr>
      </w:pPr>
      <w:r>
        <w:rPr>
          <w:rFonts w:hint="eastAsia" w:ascii="宋体" w:hAnsi="宋体"/>
          <w:color w:val="auto"/>
          <w:szCs w:val="21"/>
          <w:highlight w:val="none"/>
        </w:rPr>
        <w:t xml:space="preserve">2）以上格式仅供参考，投标单位可自行编辑类似项目业绩汇总表，表格内容需至少包</w:t>
      </w:r>
      <w:r/>
    </w:p>
    <w:p>
      <w:pPr>
        <w:ind w:right="357"/>
        <w:spacing w:before="120" w:line="400" w:lineRule="exact"/>
        <w:rPr>
          <w:rFonts w:ascii="宋体" w:hAnsi="宋体"/>
          <w:color w:val="auto"/>
          <w:szCs w:val="21"/>
          <w:highlight w:val="none"/>
        </w:rPr>
      </w:pPr>
      <w:r>
        <w:rPr>
          <w:rFonts w:hint="eastAsia" w:ascii="宋体" w:hAnsi="宋体"/>
          <w:color w:val="auto"/>
          <w:szCs w:val="21"/>
          <w:highlight w:val="none"/>
        </w:rPr>
        <w:t xml:space="preserve">含上表要求提供的内容。</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0"/>
        <w:keepLines w:val="0"/>
        <w:keepNext w:val="0"/>
        <w:pageBreakBefore w:val="0"/>
        <w:spacing w:line="360" w:lineRule="auto"/>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投标人：（单位盖章）</w:t>
      </w:r>
      <w:r/>
    </w:p>
    <w:p>
      <w:pPr>
        <w:ind w:firstLine="420"/>
        <w:keepLines w:val="0"/>
        <w:keepNext w:val="0"/>
        <w:pageBreakBefore w:val="0"/>
        <w:spacing w:line="360" w:lineRule="auto"/>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法人</w:t>
      </w: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被授权人：（签字或盖章）</w:t>
      </w:r>
      <w:r/>
    </w:p>
    <w:p>
      <w:pPr>
        <w:ind w:firstLine="420"/>
        <w:keepLines w:val="0"/>
        <w:keepNext w:val="0"/>
        <w:pageBreakBefore w:val="0"/>
        <w:spacing w:line="360" w:lineRule="auto"/>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93"/>
        <w:rPr>
          <w:rFonts w:hint="eastAsia" w:ascii="宋体" w:hAnsi="宋体" w:eastAsia="宋体" w:cs="Times New Roman"/>
          <w:color w:val="auto"/>
          <w:sz w:val="24"/>
          <w:szCs w:val="24"/>
          <w:highlight w:val="none"/>
        </w:rPr>
      </w:pPr>
      <w:r>
        <w:rPr>
          <w:rFonts w:ascii="宋体" w:hAnsi="宋体"/>
          <w:color w:val="auto"/>
          <w:sz w:val="24"/>
          <w:highlight w:val="none"/>
        </w:rPr>
        <w:br w:type="page" w:clear="all"/>
      </w:r>
      <w:bookmarkStart w:id="102" w:name="_Toc166487083"/>
      <w:r/>
      <w:bookmarkStart w:id="103" w:name="_Toc166488933"/>
      <w:r>
        <w:rPr>
          <w:rFonts w:hint="eastAsia" w:ascii="宋体" w:hAnsi="宋体" w:eastAsia="宋体" w:cs="Times New Roman"/>
          <w:color w:val="auto"/>
          <w:sz w:val="24"/>
          <w:szCs w:val="24"/>
          <w:highlight w:val="none"/>
        </w:rPr>
        <w:t xml:space="preserve">附件9：</w:t>
      </w:r>
      <w:bookmarkEnd w:id="102"/>
      <w:r/>
      <w:bookmarkEnd w:id="103"/>
      <w:r>
        <w:rPr>
          <w:rFonts w:hint="eastAsia" w:ascii="宋体" w:hAnsi="宋体" w:eastAsia="宋体" w:cs="Times New Roman"/>
          <w:color w:val="auto"/>
          <w:sz w:val="24"/>
          <w:szCs w:val="24"/>
          <w:highlight w:val="none"/>
          <w:lang w:val="en-US" w:eastAsia="zh-CN"/>
        </w:rPr>
        <w:t xml:space="preserve">拟投入人员及设备配置一览表</w:t>
      </w:r>
      <w:r/>
    </w:p>
    <w:p>
      <w:pPr>
        <w:pStyle w:val="1093"/>
        <w:jc w:val="center"/>
        <w:spacing w:line="360" w:lineRule="auto"/>
        <w:rPr>
          <w:rFonts w:hint="default" w:hAnsi="宋体" w:eastAsia="宋体"/>
          <w:b/>
          <w:color w:val="auto"/>
          <w:sz w:val="24"/>
          <w:highlight w:val="none"/>
          <w:lang w:val="en-US" w:eastAsia="zh-CN"/>
        </w:rPr>
      </w:pPr>
      <w:r>
        <w:rPr>
          <w:rFonts w:hint="eastAsia" w:hAnsi="宋体" w:eastAsia="宋体"/>
          <w:b/>
          <w:color w:val="auto"/>
          <w:sz w:val="24"/>
          <w:highlight w:val="none"/>
          <w:lang w:val="en-US" w:eastAsia="zh-CN"/>
        </w:rPr>
        <w:t xml:space="preserve">拟投入人员一览表</w:t>
      </w:r>
      <w:r/>
    </w:p>
    <w:tbl>
      <w:tblPr>
        <w:tblStyle w:val="702"/>
        <w:tblpPr w:horzAnchor="page" w:tblpX="1742" w:vertAnchor="text" w:tblpY="219" w:leftFromText="180" w:topFromText="0" w:rightFromText="180" w:bottomFromText="0"/>
        <w:tblW w:w="888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378"/>
        <w:gridCol w:w="1140"/>
        <w:gridCol w:w="1005"/>
        <w:gridCol w:w="1485"/>
        <w:gridCol w:w="1530"/>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378"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1140"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100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年龄</w:t>
            </w:r>
            <w:r/>
          </w:p>
        </w:tc>
        <w:tc>
          <w:tcPr>
            <w:tcBorders>
              <w:top w:val="single" w:color="auto" w:sz="6" w:space="0"/>
              <w:left w:val="single" w:color="auto" w:sz="4" w:space="0"/>
              <w:bottom w:val="single" w:color="auto" w:sz="6" w:space="0"/>
              <w:right w:val="single" w:color="auto" w:sz="6" w:space="0"/>
            </w:tcBorders>
            <w:tcW w:w="148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证书</w:t>
            </w:r>
            <w:r/>
          </w:p>
        </w:tc>
        <w:tc>
          <w:tcPr>
            <w:tcBorders>
              <w:top w:val="single" w:color="auto" w:sz="6" w:space="0"/>
              <w:left w:val="single" w:color="auto" w:sz="6" w:space="0"/>
              <w:bottom w:val="single" w:color="auto" w:sz="4" w:space="0"/>
              <w:right w:val="single" w:color="auto" w:sz="4" w:space="0"/>
            </w:tcBorders>
            <w:tcW w:w="1530"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在本项目中</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ind w:right="357"/>
        <w:spacing w:before="120" w:line="400" w:lineRule="exact"/>
        <w:rPr>
          <w:rFonts w:hint="eastAsia"/>
          <w:color w:val="auto"/>
          <w:szCs w:val="21"/>
          <w:highlight w:val="none"/>
        </w:rPr>
      </w:pPr>
      <w:r>
        <w:rPr>
          <w:rFonts w:hint="eastAsia"/>
          <w:color w:val="auto"/>
          <w:szCs w:val="21"/>
          <w:highlight w:val="none"/>
        </w:rPr>
        <w:t xml:space="preserve">注：</w:t>
      </w:r>
      <w:r/>
    </w:p>
    <w:p>
      <w:pPr>
        <w:ind w:right="357"/>
        <w:spacing w:before="120" w:line="400" w:lineRule="exact"/>
        <w:rPr>
          <w:rFonts w:hint="default" w:ascii="宋体" w:hAnsi="宋体" w:eastAsia="宋体" w:cs="Times New Roman"/>
          <w:b/>
          <w:bCs/>
          <w:color w:val="auto"/>
          <w:sz w:val="24"/>
          <w:szCs w:val="24"/>
          <w:highlight w:val="none"/>
        </w:rPr>
      </w:pPr>
      <w:r>
        <w:rPr>
          <w:rFonts w:hint="eastAsia"/>
          <w:color w:val="auto"/>
          <w:szCs w:val="21"/>
          <w:highlight w:val="none"/>
        </w:rPr>
        <w:t xml:space="preserve">以上格式仅供参考，投标单位可自行编辑人员配备表</w:t>
      </w:r>
      <w:r>
        <w:rPr>
          <w:rFonts w:hint="eastAsia" w:hAnsi="宋体"/>
          <w:color w:val="auto"/>
          <w:szCs w:val="21"/>
          <w:highlight w:val="none"/>
        </w:rPr>
        <w:t xml:space="preserve">，格式自拟，满足采购需求。</w:t>
      </w:r>
      <w:r/>
    </w:p>
    <w:p>
      <w:pPr>
        <w:jc w:val="cente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r>
      <w:r/>
    </w:p>
    <w:p>
      <w:pPr>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126"/>
        <w:ind w:left="3400" w:firstLine="425"/>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126"/>
        <w:ind w:left="3400" w:firstLine="4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法人/被授权人：（签字或盖章）</w:t>
      </w:r>
      <w:r/>
    </w:p>
    <w:p>
      <w:pPr>
        <w:ind w:firstLine="4605"/>
        <w:jc w:val="both"/>
        <w:rPr>
          <w:rFonts w:hint="eastAsia" w:ascii="宋体" w:hAnsi="宋体" w:eastAsia="宋体" w:cs="Times New Roman"/>
          <w:color w:val="auto"/>
          <w:sz w:val="24"/>
          <w:szCs w:val="24"/>
          <w:highlight w:val="none"/>
        </w:rPr>
      </w:pPr>
      <w:r>
        <w:rPr>
          <w:rFonts w:hint="default" w:ascii="宋体" w:hAnsi="宋体" w:eastAsia="宋体" w:cs="Times New Roman"/>
          <w:color w:val="auto"/>
          <w:sz w:val="21"/>
          <w:szCs w:val="21"/>
          <w:highlight w:val="none"/>
        </w:rPr>
        <w:t xml:space="preserve">年     月     日</w:t>
      </w:r>
      <w:bookmarkStart w:id="104" w:name="_Toc166487085"/>
      <w:r/>
      <w:bookmarkStart w:id="105" w:name="_Toc166488935"/>
      <w:r>
        <w:rPr>
          <w:rFonts w:hint="eastAsia" w:ascii="宋体" w:hAnsi="宋体" w:eastAsia="宋体" w:cs="Times New Roman"/>
          <w:color w:val="auto"/>
          <w:sz w:val="24"/>
          <w:szCs w:val="24"/>
          <w:highlight w:val="none"/>
        </w:rPr>
        <w:br w:type="page" w:clear="all"/>
      </w:r>
      <w:r/>
    </w:p>
    <w:p>
      <w:pPr>
        <w:pStyle w:val="693"/>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附件1</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：偏离表（技术、商务）</w:t>
      </w:r>
      <w:bookmarkEnd w:id="97"/>
      <w:r/>
      <w:bookmarkEnd w:id="100"/>
      <w:r/>
      <w:bookmarkEnd w:id="101"/>
      <w:r/>
      <w:bookmarkEnd w:id="104"/>
      <w:r/>
      <w:bookmarkEnd w:id="105"/>
      <w:r/>
      <w:r/>
    </w:p>
    <w:p>
      <w:pPr>
        <w:jc w:val="center"/>
        <w:rPr>
          <w:color w:val="auto"/>
          <w:highlight w:val="none"/>
        </w:rPr>
      </w:pPr>
      <w:r>
        <w:rPr>
          <w:rFonts w:hint="eastAsia"/>
          <w:color w:val="auto"/>
          <w:highlight w:val="none"/>
        </w:rPr>
        <w:t xml:space="preserve">偏离表（技术）</w:t>
      </w:r>
      <w:r/>
    </w:p>
    <w:p>
      <w:pPr>
        <w:jc w:val="center"/>
        <w:rPr>
          <w:color w:val="auto"/>
          <w:highlight w:val="none"/>
        </w:rPr>
      </w:pPr>
      <w:r>
        <w:rPr>
          <w:color w:val="auto"/>
          <w:highlight w:val="none"/>
        </w:rPr>
      </w:r>
      <w:r/>
    </w:p>
    <w:tbl>
      <w:tblPr>
        <w:tblStyle w:val="7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rHeight w:val="857"/>
        </w:trPr>
        <w:tc>
          <w:tcPr>
            <w:tcW w:w="1989" w:type="dxa"/>
            <w:textDirection w:val="lrTb"/>
            <w:noWrap w:val="false"/>
          </w:tcPr>
          <w:p>
            <w:pPr>
              <w:pStyle w:val="704"/>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704"/>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704"/>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704"/>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70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项目</w:t>
            </w:r>
            <w:r>
              <w:rPr>
                <w:rFonts w:hint="eastAsia" w:ascii="宋体" w:hAnsi="宋体" w:eastAsia="宋体"/>
                <w:color w:val="auto"/>
                <w:sz w:val="21"/>
                <w:szCs w:val="21"/>
                <w:highlight w:val="none"/>
              </w:rPr>
              <w:t xml:space="preserve">内容</w:t>
            </w:r>
            <w:r/>
          </w:p>
        </w:tc>
        <w:tc>
          <w:tcPr>
            <w:tcW w:w="2138"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0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0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0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04"/>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097"/>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1097"/>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日期：年月日</w:t>
      </w:r>
      <w:r/>
    </w:p>
    <w:p>
      <w:pPr>
        <w:pStyle w:val="1097"/>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jc w:val="center"/>
        <w:rPr>
          <w:color w:val="auto"/>
          <w:highlight w:val="none"/>
        </w:rPr>
      </w:pPr>
      <w:r>
        <w:rPr>
          <w:rFonts w:hint="eastAsia"/>
          <w:color w:val="auto"/>
          <w:highlight w:val="none"/>
        </w:rPr>
        <w:t xml:space="preserve">偏离表（商务）</w:t>
      </w:r>
      <w:r/>
    </w:p>
    <w:p>
      <w:pPr>
        <w:jc w:val="center"/>
        <w:rPr>
          <w:color w:val="auto"/>
          <w:highlight w:val="none"/>
        </w:rPr>
      </w:pPr>
      <w:r>
        <w:rPr>
          <w:color w:val="auto"/>
          <w:highlight w:val="none"/>
        </w:rPr>
      </w:r>
      <w:r/>
    </w:p>
    <w:tbl>
      <w:tblPr>
        <w:tblStyle w:val="7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textDirection w:val="lrTb"/>
            <w:noWrap w:val="false"/>
          </w:tcPr>
          <w:p>
            <w:pPr>
              <w:pStyle w:val="704"/>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704"/>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704"/>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704"/>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70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工</w:t>
            </w:r>
            <w:r>
              <w:rPr>
                <w:rFonts w:hint="eastAsia" w:ascii="宋体" w:hAnsi="宋体" w:eastAsia="宋体"/>
                <w:color w:val="auto"/>
                <w:sz w:val="21"/>
                <w:szCs w:val="21"/>
                <w:highlight w:val="none"/>
              </w:rPr>
              <w:t xml:space="preserve">期</w:t>
            </w:r>
            <w:r/>
          </w:p>
        </w:tc>
        <w:tc>
          <w:tcPr>
            <w:tcW w:w="2138"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0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8"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04"/>
              <w:ind w:firstLine="0"/>
              <w:spacing w:line="360" w:lineRule="auto"/>
              <w:tabs>
                <w:tab w:val="center" w:pos="886" w:leader="none"/>
              </w:tabs>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04"/>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097"/>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1097"/>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097"/>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693"/>
        <w:rPr>
          <w:rFonts w:ascii="宋体" w:hAnsi="宋体" w:eastAsia="宋体"/>
          <w:color w:val="auto"/>
          <w:sz w:val="24"/>
          <w:szCs w:val="24"/>
          <w:highlight w:val="none"/>
        </w:rPr>
      </w:pPr>
      <w:r/>
      <w:bookmarkStart w:id="106" w:name="_Toc166488936"/>
      <w:r/>
      <w:bookmarkStart w:id="107" w:name="_Toc166487086"/>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：资格证明声明函</w:t>
      </w:r>
      <w:bookmarkEnd w:id="106"/>
      <w:r/>
      <w:bookmarkEnd w:id="107"/>
      <w:r/>
      <w:r/>
    </w:p>
    <w:p>
      <w:pPr>
        <w:pStyle w:val="704"/>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关于资格文件的声明函</w:t>
      </w:r>
      <w:r/>
    </w:p>
    <w:p>
      <w:pPr>
        <w:pStyle w:val="704"/>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0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704"/>
        <w:ind w:firstLine="66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04"/>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04"/>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04"/>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供应商：（单位盖章）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        </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b/>
          <w:bCs/>
          <w:color w:val="auto"/>
          <w:sz w:val="24"/>
          <w:highlight w:val="none"/>
        </w:rPr>
      </w:pPr>
      <w:r>
        <w:rPr>
          <w:rFonts w:ascii="宋体" w:hAnsi="宋体" w:cs="宋体"/>
          <w:color w:val="auto"/>
          <w:sz w:val="24"/>
          <w:highlight w:val="none"/>
          <w:lang w:val="zh-CN"/>
        </w:rPr>
        <w:br w:type="page" w:clear="all"/>
      </w:r>
      <w:r/>
    </w:p>
    <w:p>
      <w:pPr>
        <w:pStyle w:val="693"/>
        <w:rPr>
          <w:rFonts w:ascii="宋体" w:hAnsi="宋体" w:eastAsia="宋体"/>
          <w:color w:val="auto"/>
          <w:sz w:val="24"/>
          <w:szCs w:val="24"/>
          <w:highlight w:val="none"/>
        </w:rPr>
      </w:pPr>
      <w:r/>
      <w:bookmarkStart w:id="108" w:name="_Toc166488937"/>
      <w:r/>
      <w:bookmarkStart w:id="109" w:name="_Toc166487087"/>
      <w:r>
        <w:rPr>
          <w:rFonts w:hint="eastAsia" w:ascii="宋体" w:hAnsi="宋体" w:eastAsia="宋体" w:cs="宋体"/>
          <w:color w:val="auto"/>
          <w:sz w:val="24"/>
          <w:szCs w:val="24"/>
          <w:highlight w:val="none"/>
          <w:lang w:val="zh-CN"/>
        </w:rPr>
        <w:t xml:space="preserve">附件1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ascii="宋体" w:hAnsi="宋体" w:eastAsia="宋体"/>
          <w:color w:val="auto"/>
          <w:sz w:val="24"/>
          <w:szCs w:val="24"/>
          <w:highlight w:val="none"/>
        </w:rPr>
        <w:t xml:space="preserve">远程参与开标会议诚信承诺书</w:t>
      </w:r>
      <w:bookmarkEnd w:id="108"/>
      <w:r/>
      <w:bookmarkEnd w:id="109"/>
      <w:r/>
      <w:r/>
    </w:p>
    <w:p>
      <w:pPr>
        <w:pStyle w:val="704"/>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及</w:t>
      </w:r>
      <w:r>
        <w:rPr>
          <w:rFonts w:ascii="宋体" w:hAnsi="宋体"/>
          <w:color w:val="auto"/>
          <w:szCs w:val="21"/>
          <w:highlight w:val="none"/>
        </w:rPr>
        <w:t xml:space="preserve">授权委托人(签名):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rFonts w:ascii="宋体" w:hAnsi="宋体"/>
          <w:color w:val="auto"/>
          <w:szCs w:val="21"/>
          <w:highlight w:val="none"/>
        </w:rPr>
      </w:pPr>
      <w:r>
        <w:rPr>
          <w:rFonts w:ascii="宋体" w:hAnsi="宋体"/>
          <w:color w:val="auto"/>
          <w:szCs w:val="21"/>
          <w:highlight w:val="none"/>
        </w:rPr>
        <w:br w:type="page" w:clear="all"/>
      </w:r>
      <w:r/>
    </w:p>
    <w:p>
      <w:pPr>
        <w:pStyle w:val="1127"/>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lang w:val="en-US" w:eastAsia="zh-CN"/>
        </w:rPr>
        <w:t xml:space="preserve">附件1</w:t>
      </w:r>
      <w:r>
        <w:rPr>
          <w:rFonts w:hint="eastAsia" w:ascii="宋体" w:hAnsi="宋体" w:eastAsia="宋体" w:cs="宋体"/>
          <w:b/>
          <w:color w:val="auto"/>
          <w:szCs w:val="24"/>
          <w:highlight w:val="none"/>
        </w:rPr>
        <w:t xml:space="preserve">3、关于符合本国产品标准的声明函（如符合）</w:t>
      </w:r>
      <w:r/>
    </w:p>
    <w:p>
      <w:pPr>
        <w:pStyle w:val="740"/>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0"/>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Style w:val="748"/>
          <w:rFonts w:hint="eastAsia" w:ascii="宋体" w:hAnsi="宋体" w:eastAsia="宋体" w:cs="宋体"/>
          <w:i w:val="0"/>
          <w:iCs w:val="0"/>
          <w:caps w:val="0"/>
          <w:color w:val="auto"/>
          <w:spacing w:val="0"/>
          <w:sz w:val="21"/>
          <w:szCs w:val="21"/>
          <w:highlight w:val="none"/>
          <w:shd w:val="clear" w:color="auto" w:fill="ffffff"/>
        </w:rPr>
        <w:t xml:space="preserve">关于符合本国产品标准的声明函</w:t>
      </w:r>
      <w:r/>
    </w:p>
    <w:p>
      <w:pPr>
        <w:pStyle w:val="74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7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w:t>
      </w:r>
      <w:r/>
    </w:p>
    <w:p>
      <w:pPr>
        <w:pStyle w:val="7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本公司（单位）对上述声明内容的真实性负责。如有虚假，愿承担相应法律责任。</w:t>
      </w:r>
      <w:r/>
    </w:p>
    <w:p>
      <w:pPr>
        <w:pStyle w:val="740"/>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740"/>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740"/>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7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7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1.产品如有型号，请在“产品名称”栏一并填写。</w:t>
      </w:r>
      <w:r/>
    </w:p>
    <w:p>
      <w:pPr>
        <w:pStyle w:val="7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2.生产厂名与厂址应与生产厂营业执照载明的相关信息保持一致。</w:t>
      </w:r>
      <w:r/>
    </w:p>
    <w:p>
      <w:pPr>
        <w:pStyle w:val="7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3.该产品的中国境内生产的组件成本占比相关要求实施前，“规定比例”栏可不填，下同。</w:t>
      </w:r>
      <w:r/>
    </w:p>
    <w:p>
      <w:pPr>
        <w:pStyle w:val="7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4.该产品的关键组件要求实施前，“关键组件”栏可不填，下同。</w:t>
      </w:r>
      <w:r/>
    </w:p>
    <w:p>
      <w:pPr>
        <w:pStyle w:val="7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5.该产品的关键工序要求实施前，“关键工序”栏可不填，下同。</w:t>
      </w:r>
      <w:r/>
    </w:p>
    <w:p>
      <w:pPr>
        <w:jc w:val="center"/>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20"/>
        <w:spacing w:line="360" w:lineRule="auto"/>
        <w:rPr>
          <w:rFonts w:ascii="宋体" w:hAnsi="宋体"/>
          <w:color w:val="auto"/>
          <w:szCs w:val="21"/>
          <w:highlight w:val="none"/>
        </w:rPr>
      </w:pPr>
      <w:r>
        <w:rPr>
          <w:rFonts w:ascii="宋体" w:hAnsi="宋体"/>
          <w:color w:val="auto"/>
          <w:szCs w:val="21"/>
          <w:highlight w:val="none"/>
        </w:rPr>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50"/>
      </w:rPr>
      <w:framePr w:wrap="around" w:vAnchor="text" w:hAnchor="margin" w:xAlign="center" w:y="1"/>
    </w:pPr>
    <w:r>
      <w:rPr>
        <w:rStyle w:val="750"/>
      </w:rPr>
      <w:fldChar w:fldCharType="begin"/>
    </w:r>
    <w:r>
      <w:rPr>
        <w:rStyle w:val="750"/>
      </w:rPr>
      <w:instrText xml:space="preserve">PAGE  </w:instrText>
    </w:r>
    <w:r>
      <w:rPr>
        <w:rStyle w:val="750"/>
      </w:rPr>
      <w:fldChar w:fldCharType="end"/>
    </w:r>
    <w:r/>
  </w:p>
  <w:p>
    <w:pPr>
      <w:pStyle w:val="7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both"/>
    </w:pPr>
    <w:r>
      <w:rPr>
        <w:rFonts w:hint="eastAsia"/>
        <w:lang w:eastAsia="zh-CN"/>
      </w:rPr>
      <w:tab/>
    </w:r>
    <w:r>
      <w:rPr>
        <w:rFonts w:hint="eastAsia"/>
        <w:lang w:eastAsia="zh-CN"/>
      </w:rPr>
      <w:t xml:space="preserve">JSZC-320583-SZYE-T2026-0015</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decimal"/>
      <w:isLgl w:val="false"/>
      <w:suff w:val="tab"/>
      <w:lvlText w:val="%2、"/>
      <w:lvlJc w:val="left"/>
      <w:pPr>
        <w:ind w:left="1140" w:hanging="720"/>
        <w:tabs>
          <w:tab w:val="left" w:pos="1140" w:leader="none"/>
        </w:tabs>
      </w:pPr>
      <w:rPr>
        <w:rFonts w:ascii="Times New Roman" w:hAnsi="Times New Roman" w:eastAsia="Times New Roman" w:cs="Times New Roman"/>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994"/>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4">
    <w:multiLevelType w:val="hybridMultilevel"/>
    <w:lvl w:ilvl="0">
      <w:start w:val="1"/>
      <w:numFmt w:val="japaneseCounting"/>
      <w:pStyle w:val="98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pStyle w:val="96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6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63"/>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decimal"/>
      <w:pStyle w:val="954"/>
      <w:isLgl w:val="false"/>
      <w:suff w:val="tab"/>
      <w:lvlText w:val="%1．"/>
      <w:lvlJc w:val="left"/>
      <w:pPr>
        <w:ind w:left="720" w:hanging="720"/>
        <w:tabs>
          <w:tab w:val="left" w:pos="720" w:leader="none"/>
        </w:tabs>
      </w:pPr>
      <w:rPr>
        <w:rFonts w:hint="eastAsia"/>
      </w:rPr>
    </w:lvl>
    <w:lvl w:ilvl="1">
      <w:start w:val="1"/>
      <w:numFmt w:val="lowerLetter"/>
      <w:pStyle w:val="108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696"/>
      <w:isLgl w:val="false"/>
      <w:suff w:val="tab"/>
      <w:lvlText w:val="%5)"/>
      <w:lvlJc w:val="left"/>
      <w:pPr>
        <w:ind w:left="2100" w:hanging="420"/>
        <w:tabs>
          <w:tab w:val="left" w:pos="2100" w:leader="none"/>
        </w:tabs>
      </w:pPr>
    </w:lvl>
    <w:lvl w:ilvl="5">
      <w:start w:val="1"/>
      <w:numFmt w:val="lowerRoman"/>
      <w:pStyle w:val="697"/>
      <w:isLgl w:val="false"/>
      <w:suff w:val="tab"/>
      <w:lvlText w:val="%6."/>
      <w:lvlJc w:val="right"/>
      <w:pPr>
        <w:ind w:left="2520" w:hanging="420"/>
        <w:tabs>
          <w:tab w:val="left" w:pos="2520" w:leader="none"/>
        </w:tabs>
      </w:pPr>
    </w:lvl>
    <w:lvl w:ilvl="6">
      <w:start w:val="1"/>
      <w:numFmt w:val="decimal"/>
      <w:pStyle w:val="698"/>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079"/>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8">
    <w:multiLevelType w:val="hybridMultilevel"/>
    <w:lvl w:ilvl="0">
      <w:start w:val="1"/>
      <w:numFmt w:val="japaneseCounting"/>
      <w:pStyle w:val="1043"/>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07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96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2">
    <w:multiLevelType w:val="hybridMultilevel"/>
    <w:lvl w:ilvl="0">
      <w:start w:val="1"/>
      <w:numFmt w:val="bullet"/>
      <w:pStyle w:val="107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6"/>
  </w:num>
  <w:num w:numId="2">
    <w:abstractNumId w:val="5"/>
  </w:num>
  <w:num w:numId="3">
    <w:abstractNumId w:val="11"/>
  </w:num>
  <w:num w:numId="4">
    <w:abstractNumId w:val="4"/>
  </w:num>
  <w:num w:numId="5">
    <w:abstractNumId w:val="3"/>
  </w:num>
  <w:num w:numId="6">
    <w:abstractNumId w:val="8"/>
  </w:num>
  <w:num w:numId="7">
    <w:abstractNumId w:val="9"/>
  </w:num>
  <w:num w:numId="8">
    <w:abstractNumId w:val="12"/>
  </w:num>
  <w:num w:numId="9">
    <w:abstractNumId w:val="7"/>
  </w:num>
  <w:num w:numId="10">
    <w:abstractNumId w:val="1"/>
  </w:num>
  <w:num w:numId="11">
    <w:abstractNumId w:val="10"/>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2">
    <w:name w:val="Heading 1"/>
    <w:basedOn w:val="691"/>
    <w:next w:val="691"/>
    <w:link w:val="925"/>
    <w:uiPriority w:val="0"/>
    <w:qFormat/>
    <w:pPr>
      <w:keepLines/>
      <w:keepNext/>
      <w:spacing w:before="340" w:after="330" w:line="578" w:lineRule="auto"/>
      <w:outlineLvl w:val="0"/>
    </w:pPr>
    <w:rPr>
      <w:rFonts w:ascii="Calibri" w:hAnsi="Calibri"/>
      <w:b/>
      <w:bCs/>
      <w:sz w:val="44"/>
      <w:szCs w:val="44"/>
    </w:rPr>
  </w:style>
  <w:style w:type="paragraph" w:styleId="693">
    <w:name w:val="Heading 2"/>
    <w:basedOn w:val="691"/>
    <w:next w:val="691"/>
    <w:link w:val="926"/>
    <w:uiPriority w:val="0"/>
    <w:qFormat/>
    <w:pPr>
      <w:keepLines/>
      <w:keepNext/>
      <w:spacing w:before="260" w:after="260" w:line="416" w:lineRule="auto"/>
      <w:outlineLvl w:val="1"/>
    </w:pPr>
    <w:rPr>
      <w:rFonts w:ascii="Arial" w:hAnsi="Arial" w:eastAsia="黑体"/>
      <w:b/>
      <w:bCs/>
      <w:sz w:val="32"/>
      <w:szCs w:val="32"/>
    </w:rPr>
  </w:style>
  <w:style w:type="paragraph" w:styleId="694">
    <w:name w:val="Heading 3"/>
    <w:basedOn w:val="691"/>
    <w:next w:val="691"/>
    <w:link w:val="927"/>
    <w:uiPriority w:val="0"/>
    <w:qFormat/>
    <w:pPr>
      <w:keepLines/>
      <w:keepNext/>
      <w:spacing w:before="260" w:after="260" w:line="416" w:lineRule="auto"/>
      <w:outlineLvl w:val="2"/>
    </w:pPr>
    <w:rPr>
      <w:rFonts w:ascii="Calibri" w:hAnsi="Calibri"/>
      <w:b/>
      <w:bCs/>
      <w:sz w:val="32"/>
      <w:szCs w:val="32"/>
    </w:rPr>
  </w:style>
  <w:style w:type="paragraph" w:styleId="695">
    <w:name w:val="Heading 4"/>
    <w:basedOn w:val="691"/>
    <w:next w:val="691"/>
    <w:link w:val="928"/>
    <w:uiPriority w:val="0"/>
    <w:qFormat/>
    <w:pPr>
      <w:keepLines/>
      <w:keepNext/>
      <w:spacing w:before="280" w:after="290" w:line="374" w:lineRule="auto"/>
      <w:outlineLvl w:val="3"/>
    </w:pPr>
    <w:rPr>
      <w:rFonts w:ascii="Arial" w:hAnsi="Arial" w:eastAsia="黑体"/>
      <w:b/>
      <w:sz w:val="28"/>
      <w:szCs w:val="20"/>
    </w:rPr>
  </w:style>
  <w:style w:type="paragraph" w:styleId="696">
    <w:name w:val="Heading 5"/>
    <w:basedOn w:val="691"/>
    <w:next w:val="691"/>
    <w:link w:val="929"/>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697">
    <w:name w:val="Heading 6"/>
    <w:basedOn w:val="691"/>
    <w:next w:val="691"/>
    <w:link w:val="930"/>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698">
    <w:name w:val="Heading 7"/>
    <w:basedOn w:val="691"/>
    <w:next w:val="691"/>
    <w:link w:val="931"/>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699">
    <w:name w:val="Heading 8"/>
    <w:basedOn w:val="691"/>
    <w:next w:val="691"/>
    <w:link w:val="932"/>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00">
    <w:name w:val="Heading 9"/>
    <w:basedOn w:val="691"/>
    <w:next w:val="691"/>
    <w:link w:val="933"/>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0"/>
    <w:qFormat/>
    <w:pPr>
      <w:ind w:left="1440"/>
      <w:jc w:val="left"/>
      <w:spacing w:line="360" w:lineRule="auto"/>
    </w:pPr>
    <w:rPr>
      <w:rFonts w:ascii="Calibri" w:hAnsi="Calibri" w:cs="Calibri"/>
      <w:sz w:val="18"/>
      <w:szCs w:val="18"/>
    </w:rPr>
  </w:style>
  <w:style w:type="paragraph" w:styleId="704">
    <w:name w:val="Normal Indent"/>
    <w:basedOn w:val="691"/>
    <w:link w:val="934"/>
    <w:uiPriority w:val="0"/>
    <w:qFormat/>
    <w:pPr>
      <w:ind w:firstLine="420"/>
      <w:jc w:val="left"/>
    </w:pPr>
    <w:rPr>
      <w:rFonts w:ascii="Calibri" w:hAnsi="Calibri" w:eastAsia="楷体_GB2312"/>
      <w:sz w:val="24"/>
      <w:szCs w:val="20"/>
    </w:rPr>
  </w:style>
  <w:style w:type="paragraph" w:styleId="705">
    <w:name w:val="Caption"/>
    <w:basedOn w:val="691"/>
    <w:next w:val="691"/>
    <w:uiPriority w:val="0"/>
    <w:qFormat/>
    <w:pPr>
      <w:ind w:left="640" w:hanging="640"/>
      <w:jc w:val="center"/>
    </w:pPr>
    <w:rPr>
      <w:rFonts w:ascii="BankGothic Lt BT" w:hAnsi="BankGothic Lt BT" w:cs="Arial"/>
      <w:sz w:val="32"/>
    </w:rPr>
  </w:style>
  <w:style w:type="paragraph" w:styleId="706">
    <w:name w:val="Document Map"/>
    <w:basedOn w:val="691"/>
    <w:uiPriority w:val="0"/>
    <w:semiHidden/>
    <w:qFormat/>
    <w:pPr>
      <w:shd w:val="clear" w:color="auto" w:fill="000080"/>
    </w:pPr>
    <w:rPr>
      <w:szCs w:val="20"/>
    </w:rPr>
  </w:style>
  <w:style w:type="paragraph" w:styleId="707">
    <w:name w:val="annotation text"/>
    <w:basedOn w:val="691"/>
    <w:link w:val="1101"/>
    <w:uiPriority w:val="0"/>
    <w:semiHidden/>
    <w:unhideWhenUsed/>
    <w:qFormat/>
    <w:pPr>
      <w:jc w:val="left"/>
    </w:pPr>
  </w:style>
  <w:style w:type="paragraph" w:styleId="708">
    <w:name w:val="Salutation"/>
    <w:basedOn w:val="691"/>
    <w:next w:val="691"/>
    <w:uiPriority w:val="0"/>
    <w:qFormat/>
    <w:rPr>
      <w:rFonts w:ascii="宋体" w:hAnsi="宋体"/>
      <w:spacing w:val="20"/>
      <w:sz w:val="24"/>
      <w:szCs w:val="22"/>
      <w:lang w:eastAsia="en-US" w:bidi="en-US"/>
    </w:rPr>
  </w:style>
  <w:style w:type="paragraph" w:styleId="709">
    <w:name w:val="Body Text 3"/>
    <w:basedOn w:val="691"/>
    <w:uiPriority w:val="0"/>
    <w:qFormat/>
    <w:pPr>
      <w:ind w:firstLine="250"/>
      <w:spacing w:after="120" w:line="300" w:lineRule="auto"/>
    </w:pPr>
    <w:rPr>
      <w:sz w:val="16"/>
      <w:szCs w:val="16"/>
    </w:rPr>
  </w:style>
  <w:style w:type="paragraph" w:styleId="710">
    <w:name w:val="Closing"/>
    <w:basedOn w:val="691"/>
    <w:uiPriority w:val="0"/>
    <w:qFormat/>
    <w:pPr>
      <w:ind w:left="100"/>
    </w:pPr>
    <w:rPr>
      <w:rFonts w:ascii="宋体" w:hAnsi="宋体"/>
      <w:spacing w:val="20"/>
      <w:sz w:val="24"/>
      <w:szCs w:val="22"/>
      <w:lang w:eastAsia="en-US" w:bidi="en-US"/>
    </w:rPr>
  </w:style>
  <w:style w:type="paragraph" w:styleId="711">
    <w:name w:val="Body Text"/>
    <w:basedOn w:val="691"/>
    <w:link w:val="935"/>
    <w:uiPriority w:val="0"/>
    <w:qFormat/>
    <w:pPr>
      <w:tabs>
        <w:tab w:val="left" w:pos="5250" w:leader="none"/>
      </w:tabs>
    </w:pPr>
    <w:rPr>
      <w:rFonts w:ascii="Calibri" w:hAnsi="Calibri"/>
      <w:sz w:val="28"/>
    </w:rPr>
  </w:style>
  <w:style w:type="paragraph" w:styleId="712">
    <w:name w:val="Body Text Indent"/>
    <w:basedOn w:val="691"/>
    <w:link w:val="936"/>
    <w:uiPriority w:val="0"/>
    <w:qFormat/>
    <w:pPr>
      <w:ind w:left="570"/>
      <w:spacing w:line="520" w:lineRule="exact"/>
    </w:pPr>
    <w:rPr>
      <w:rFonts w:ascii="方正仿宋简体" w:hAnsi="创艺简仿宋" w:eastAsia="方正仿宋简体"/>
      <w:sz w:val="24"/>
      <w:szCs w:val="20"/>
    </w:rPr>
  </w:style>
  <w:style w:type="paragraph" w:styleId="713">
    <w:name w:val="List 2"/>
    <w:basedOn w:val="691"/>
    <w:uiPriority w:val="0"/>
    <w:qFormat/>
    <w:pPr>
      <w:ind w:left="100" w:hanging="200"/>
    </w:pPr>
    <w:rPr>
      <w:lang w:eastAsia="en-US" w:bidi="en-US"/>
    </w:rPr>
  </w:style>
  <w:style w:type="paragraph" w:styleId="714">
    <w:name w:val="Block Text"/>
    <w:basedOn w:val="691"/>
    <w:uiPriority w:val="0"/>
    <w:qFormat/>
    <w:pPr>
      <w:ind w:left="113" w:right="113"/>
      <w:jc w:val="center"/>
    </w:pPr>
    <w:rPr>
      <w:rFonts w:ascii="仿宋_GB2312" w:eastAsia="仿宋_GB2312"/>
      <w:b/>
      <w:szCs w:val="20"/>
    </w:rPr>
  </w:style>
  <w:style w:type="paragraph" w:styleId="715">
    <w:name w:val="List Bullet 2"/>
    <w:basedOn w:val="691"/>
    <w:uiPriority w:val="0"/>
    <w:qFormat/>
    <w:pPr>
      <w:ind w:left="780" w:hanging="360"/>
      <w:tabs>
        <w:tab w:val="left" w:pos="780" w:leader="none"/>
      </w:tabs>
      <w:outlineLvl w:val="0"/>
    </w:pPr>
    <w:rPr>
      <w:color w:val="0000ff"/>
      <w:sz w:val="24"/>
      <w:szCs w:val="20"/>
    </w:rPr>
  </w:style>
  <w:style w:type="paragraph" w:styleId="716">
    <w:name w:val="toc 5"/>
    <w:basedOn w:val="691"/>
    <w:next w:val="691"/>
    <w:uiPriority w:val="0"/>
    <w:qFormat/>
    <w:pPr>
      <w:ind w:left="960"/>
      <w:jc w:val="left"/>
      <w:spacing w:line="360" w:lineRule="auto"/>
    </w:pPr>
    <w:rPr>
      <w:rFonts w:ascii="Calibri" w:hAnsi="Calibri" w:cs="Calibri"/>
      <w:sz w:val="18"/>
      <w:szCs w:val="18"/>
    </w:rPr>
  </w:style>
  <w:style w:type="paragraph" w:styleId="717">
    <w:name w:val="toc 3"/>
    <w:basedOn w:val="691"/>
    <w:next w:val="691"/>
    <w:uiPriority w:val="39"/>
    <w:qFormat/>
    <w:pPr>
      <w:ind w:left="840"/>
    </w:pPr>
  </w:style>
  <w:style w:type="paragraph" w:styleId="718">
    <w:name w:val="Plain Text"/>
    <w:basedOn w:val="691"/>
    <w:link w:val="937"/>
    <w:uiPriority w:val="0"/>
    <w:qFormat/>
    <w:rPr>
      <w:rFonts w:ascii="宋体" w:hAnsi="Courier New" w:eastAsia="楷体_GB2312"/>
      <w:sz w:val="28"/>
      <w:szCs w:val="20"/>
    </w:rPr>
  </w:style>
  <w:style w:type="paragraph" w:styleId="719">
    <w:name w:val="toc 8"/>
    <w:basedOn w:val="691"/>
    <w:next w:val="691"/>
    <w:uiPriority w:val="0"/>
    <w:qFormat/>
    <w:pPr>
      <w:ind w:left="1680"/>
      <w:jc w:val="left"/>
      <w:spacing w:line="360" w:lineRule="auto"/>
    </w:pPr>
    <w:rPr>
      <w:rFonts w:ascii="Calibri" w:hAnsi="Calibri" w:cs="Calibri"/>
      <w:sz w:val="18"/>
      <w:szCs w:val="18"/>
    </w:rPr>
  </w:style>
  <w:style w:type="paragraph" w:styleId="720">
    <w:name w:val="Date"/>
    <w:basedOn w:val="691"/>
    <w:next w:val="691"/>
    <w:link w:val="938"/>
    <w:uiPriority w:val="0"/>
    <w:qFormat/>
    <w:pPr>
      <w:ind w:left="100"/>
    </w:pPr>
    <w:rPr>
      <w:rFonts w:ascii="Calibri" w:hAnsi="Calibri"/>
      <w:sz w:val="28"/>
    </w:rPr>
  </w:style>
  <w:style w:type="paragraph" w:styleId="721">
    <w:name w:val="Body Text Indent 2"/>
    <w:basedOn w:val="691"/>
    <w:uiPriority w:val="0"/>
    <w:qFormat/>
    <w:pPr>
      <w:ind w:firstLine="570"/>
      <w:spacing w:line="520" w:lineRule="exact"/>
    </w:pPr>
    <w:rPr>
      <w:rFonts w:ascii="方正仿宋简体" w:hAnsi="创艺简仿宋" w:eastAsia="方正仿宋简体"/>
      <w:bCs/>
      <w:sz w:val="24"/>
      <w:szCs w:val="20"/>
    </w:rPr>
  </w:style>
  <w:style w:type="paragraph" w:styleId="722">
    <w:name w:val="endnote text"/>
    <w:basedOn w:val="691"/>
    <w:link w:val="923"/>
    <w:uiPriority w:val="99"/>
    <w:semiHidden/>
    <w:unhideWhenUsed/>
    <w:qFormat/>
    <w:rPr>
      <w:sz w:val="20"/>
    </w:rPr>
  </w:style>
  <w:style w:type="paragraph" w:styleId="723">
    <w:name w:val="Balloon Text"/>
    <w:basedOn w:val="691"/>
    <w:uiPriority w:val="0"/>
    <w:semiHidden/>
    <w:qFormat/>
    <w:rPr>
      <w:sz w:val="18"/>
      <w:szCs w:val="18"/>
    </w:rPr>
  </w:style>
  <w:style w:type="paragraph" w:styleId="724">
    <w:name w:val="Footer"/>
    <w:basedOn w:val="691"/>
    <w:link w:val="796"/>
    <w:uiPriority w:val="0"/>
    <w:qFormat/>
    <w:pPr>
      <w:jc w:val="left"/>
      <w:tabs>
        <w:tab w:val="center" w:pos="4153" w:leader="none"/>
        <w:tab w:val="right" w:pos="8306" w:leader="none"/>
      </w:tabs>
    </w:pPr>
    <w:rPr>
      <w:sz w:val="18"/>
      <w:szCs w:val="18"/>
    </w:rPr>
  </w:style>
  <w:style w:type="paragraph" w:styleId="725">
    <w:name w:val="Header"/>
    <w:basedOn w:val="691"/>
    <w:link w:val="939"/>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26">
    <w:name w:val="toc 1"/>
    <w:basedOn w:val="691"/>
    <w:next w:val="691"/>
    <w:uiPriority w:val="39"/>
    <w:qFormat/>
    <w:rPr>
      <w:sz w:val="30"/>
    </w:rPr>
  </w:style>
  <w:style w:type="paragraph" w:styleId="727">
    <w:name w:val="toc 4"/>
    <w:basedOn w:val="691"/>
    <w:next w:val="691"/>
    <w:uiPriority w:val="0"/>
    <w:qFormat/>
    <w:pPr>
      <w:ind w:left="720"/>
      <w:jc w:val="left"/>
      <w:spacing w:line="360" w:lineRule="auto"/>
    </w:pPr>
    <w:rPr>
      <w:rFonts w:ascii="Calibri" w:hAnsi="Calibri" w:cs="Calibri"/>
      <w:sz w:val="18"/>
      <w:szCs w:val="18"/>
    </w:rPr>
  </w:style>
  <w:style w:type="paragraph" w:styleId="728">
    <w:name w:val="index heading"/>
    <w:basedOn w:val="691"/>
    <w:next w:val="729"/>
    <w:uiPriority w:val="0"/>
    <w:semiHidden/>
    <w:qFormat/>
    <w:pPr>
      <w:jc w:val="left"/>
      <w:spacing w:after="200" w:line="276" w:lineRule="auto"/>
      <w:widowControl/>
    </w:pPr>
    <w:rPr>
      <w:rFonts w:ascii="Arial" w:hAnsi="Arial" w:cs="Arial"/>
      <w:b/>
      <w:bCs/>
      <w:sz w:val="22"/>
      <w:szCs w:val="22"/>
      <w:lang w:eastAsia="en-US" w:bidi="en-US"/>
    </w:rPr>
  </w:style>
  <w:style w:type="paragraph" w:styleId="729">
    <w:name w:val="index 1"/>
    <w:basedOn w:val="691"/>
    <w:next w:val="691"/>
    <w:uiPriority w:val="0"/>
    <w:qFormat/>
    <w:rPr>
      <w:b/>
      <w:bCs/>
    </w:rPr>
  </w:style>
  <w:style w:type="paragraph" w:styleId="730">
    <w:name w:val="Subtitle"/>
    <w:basedOn w:val="691"/>
    <w:next w:val="691"/>
    <w:link w:val="940"/>
    <w:uiPriority w:val="0"/>
    <w:qFormat/>
    <w:pPr>
      <w:jc w:val="left"/>
      <w:spacing w:after="200" w:line="276" w:lineRule="auto"/>
      <w:widowControl/>
    </w:pPr>
    <w:rPr>
      <w:rFonts w:ascii="Calibri" w:hAnsi="Calibri"/>
    </w:rPr>
  </w:style>
  <w:style w:type="paragraph" w:styleId="731">
    <w:name w:val="List"/>
    <w:basedOn w:val="691"/>
    <w:uiPriority w:val="0"/>
    <w:qFormat/>
    <w:pPr>
      <w:ind w:left="420" w:hanging="420"/>
    </w:pPr>
    <w:rPr>
      <w:szCs w:val="20"/>
    </w:rPr>
  </w:style>
  <w:style w:type="paragraph" w:styleId="732">
    <w:name w:val="footnote text"/>
    <w:basedOn w:val="691"/>
    <w:link w:val="922"/>
    <w:uiPriority w:val="99"/>
    <w:semiHidden/>
    <w:unhideWhenUsed/>
    <w:qFormat/>
    <w:pPr>
      <w:spacing w:after="40"/>
    </w:pPr>
    <w:rPr>
      <w:sz w:val="18"/>
    </w:rPr>
  </w:style>
  <w:style w:type="paragraph" w:styleId="733">
    <w:name w:val="toc 6"/>
    <w:basedOn w:val="691"/>
    <w:next w:val="691"/>
    <w:uiPriority w:val="0"/>
    <w:qFormat/>
    <w:pPr>
      <w:ind w:left="2100"/>
    </w:pPr>
  </w:style>
  <w:style w:type="paragraph" w:styleId="734">
    <w:name w:val="Body Text Indent 3"/>
    <w:basedOn w:val="691"/>
    <w:uiPriority w:val="0"/>
    <w:qFormat/>
    <w:pPr>
      <w:ind w:left="659"/>
      <w:spacing w:line="360" w:lineRule="auto"/>
    </w:pPr>
    <w:rPr>
      <w:rFonts w:ascii="宋体" w:hAnsi="宋体"/>
      <w:sz w:val="24"/>
    </w:rPr>
  </w:style>
  <w:style w:type="paragraph" w:styleId="735">
    <w:name w:val="table of figures"/>
    <w:basedOn w:val="691"/>
    <w:next w:val="691"/>
    <w:uiPriority w:val="99"/>
    <w:unhideWhenUsed/>
    <w:qFormat/>
  </w:style>
  <w:style w:type="paragraph" w:styleId="736">
    <w:name w:val="toc 2"/>
    <w:basedOn w:val="691"/>
    <w:next w:val="691"/>
    <w:uiPriority w:val="39"/>
    <w:qFormat/>
    <w:pPr>
      <w:ind w:left="420"/>
    </w:pPr>
  </w:style>
  <w:style w:type="paragraph" w:styleId="737">
    <w:name w:val="toc 9"/>
    <w:basedOn w:val="691"/>
    <w:next w:val="691"/>
    <w:uiPriority w:val="0"/>
    <w:qFormat/>
    <w:pPr>
      <w:ind w:left="1920"/>
      <w:jc w:val="left"/>
      <w:spacing w:line="360" w:lineRule="auto"/>
    </w:pPr>
    <w:rPr>
      <w:rFonts w:ascii="Calibri" w:hAnsi="Calibri" w:cs="Calibri"/>
      <w:sz w:val="18"/>
      <w:szCs w:val="18"/>
    </w:rPr>
  </w:style>
  <w:style w:type="paragraph" w:styleId="738">
    <w:name w:val="Body Text 2"/>
    <w:basedOn w:val="691"/>
    <w:uiPriority w:val="0"/>
    <w:qFormat/>
    <w:pPr>
      <w:spacing w:after="120" w:line="480" w:lineRule="auto"/>
    </w:pPr>
  </w:style>
  <w:style w:type="paragraph" w:styleId="739">
    <w:name w:val="List Continue 2"/>
    <w:basedOn w:val="691"/>
    <w:uiPriority w:val="0"/>
    <w:qFormat/>
    <w:pPr>
      <w:ind w:left="840"/>
      <w:spacing w:after="120"/>
    </w:pPr>
    <w:rPr>
      <w:lang w:eastAsia="en-US" w:bidi="en-US"/>
    </w:rPr>
  </w:style>
  <w:style w:type="paragraph" w:styleId="740">
    <w:name w:val="Normal (Web)"/>
    <w:basedOn w:val="691"/>
    <w:uiPriority w:val="0"/>
    <w:semiHidden/>
    <w:unhideWhenUsed/>
    <w:qFormat/>
    <w:pPr>
      <w:jc w:val="left"/>
      <w:spacing w:before="100" w:beforeAutospacing="1" w:after="100" w:afterAutospacing="1"/>
      <w:widowControl/>
    </w:pPr>
    <w:rPr>
      <w:rFonts w:ascii="宋体" w:hAnsi="宋体" w:cs="宋体"/>
      <w:sz w:val="24"/>
    </w:rPr>
  </w:style>
  <w:style w:type="paragraph" w:styleId="741">
    <w:name w:val="Title"/>
    <w:basedOn w:val="691"/>
    <w:next w:val="691"/>
    <w:link w:val="790"/>
    <w:uiPriority w:val="0"/>
    <w:qFormat/>
    <w:pPr>
      <w:contextualSpacing/>
      <w:jc w:val="left"/>
      <w:spacing w:after="300"/>
      <w:widowControl/>
    </w:pPr>
    <w:rPr>
      <w:rFonts w:ascii="Cambria" w:hAnsi="Cambria"/>
      <w:smallCaps/>
      <w:sz w:val="52"/>
      <w:szCs w:val="52"/>
      <w:lang w:eastAsia="en-US" w:bidi="en-US"/>
    </w:rPr>
  </w:style>
  <w:style w:type="paragraph" w:styleId="742">
    <w:name w:val="annotation subject"/>
    <w:basedOn w:val="707"/>
    <w:next w:val="707"/>
    <w:link w:val="1104"/>
    <w:uiPriority w:val="0"/>
    <w:semiHidden/>
    <w:unhideWhenUsed/>
    <w:qFormat/>
    <w:rPr>
      <w:b/>
      <w:bCs/>
    </w:rPr>
  </w:style>
  <w:style w:type="paragraph" w:styleId="743">
    <w:name w:val="Body Text First Indent"/>
    <w:next w:val="744"/>
    <w:link w:val="941"/>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744" w:customStyle="1">
    <w:name w:val="样式 正文首行缩进 + 首行缩进:  1 字符"/>
    <w:basedOn w:val="691"/>
    <w:next w:val="725"/>
    <w:uiPriority w:val="0"/>
    <w:qFormat/>
    <w:pPr>
      <w:ind w:firstLine="200"/>
      <w:jc w:val="left"/>
      <w:spacing w:after="40" w:line="276" w:lineRule="auto"/>
      <w:widowControl/>
    </w:pPr>
    <w:rPr>
      <w:rFonts w:ascii="Cambria" w:hAnsi="Cambria"/>
      <w:sz w:val="22"/>
      <w:szCs w:val="20"/>
      <w:lang w:eastAsia="en-US" w:bidi="en-US"/>
    </w:rPr>
  </w:style>
  <w:style w:type="paragraph" w:styleId="745">
    <w:name w:val="Body Text First Indent 2"/>
    <w:uiPriority w:val="99"/>
    <w:unhideWhenUsed/>
    <w:qFormat/>
    <w:pPr>
      <w:ind w:left="420" w:firstLine="420"/>
      <w:jc w:val="both"/>
      <w:spacing w:after="120" w:line="240" w:lineRule="auto"/>
      <w:widowControl w:val="off"/>
    </w:pPr>
    <w:rPr>
      <w:rFonts w:hint="default" w:ascii="Times New Roman" w:hAnsi="Times New Roman" w:eastAsia="宋体" w:cs="Times New Roman"/>
      <w:sz w:val="21"/>
      <w:lang w:val="en-US" w:eastAsia="zh-CN" w:bidi="ar-SA"/>
    </w:rPr>
  </w:style>
  <w:style w:type="table" w:styleId="746">
    <w:name w:val="Table Grid"/>
    <w:basedOn w:val="7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7">
    <w:name w:val="Table Theme"/>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22"/>
    <w:qFormat/>
    <w:rPr>
      <w:b/>
      <w:bCs/>
    </w:rPr>
  </w:style>
  <w:style w:type="character" w:styleId="749">
    <w:name w:val="endnote reference"/>
    <w:basedOn w:val="701"/>
    <w:uiPriority w:val="99"/>
    <w:semiHidden/>
    <w:unhideWhenUsed/>
    <w:qFormat/>
    <w:rPr>
      <w:vertAlign w:val="superscript"/>
    </w:rPr>
  </w:style>
  <w:style w:type="character" w:styleId="750">
    <w:name w:val="page number"/>
    <w:basedOn w:val="701"/>
    <w:uiPriority w:val="0"/>
    <w:qFormat/>
  </w:style>
  <w:style w:type="character" w:styleId="751">
    <w:name w:val="FollowedHyperlink"/>
    <w:uiPriority w:val="99"/>
    <w:qFormat/>
    <w:rPr>
      <w:color w:val="800080"/>
      <w:u w:val="single"/>
    </w:rPr>
  </w:style>
  <w:style w:type="character" w:styleId="752">
    <w:name w:val="Emphasis"/>
    <w:basedOn w:val="701"/>
    <w:uiPriority w:val="0"/>
    <w:qFormat/>
  </w:style>
  <w:style w:type="character" w:styleId="753">
    <w:name w:val="Hyperlink"/>
    <w:uiPriority w:val="99"/>
    <w:qFormat/>
    <w:rPr>
      <w:color w:val="0000ff"/>
      <w:u w:val="single"/>
    </w:rPr>
  </w:style>
  <w:style w:type="character" w:styleId="754">
    <w:name w:val="annotation reference"/>
    <w:basedOn w:val="701"/>
    <w:uiPriority w:val="0"/>
    <w:semiHidden/>
    <w:unhideWhenUsed/>
    <w:qFormat/>
    <w:rPr>
      <w:sz w:val="21"/>
      <w:szCs w:val="21"/>
    </w:rPr>
  </w:style>
  <w:style w:type="character" w:styleId="755">
    <w:name w:val="footnote reference"/>
    <w:basedOn w:val="701"/>
    <w:uiPriority w:val="99"/>
    <w:unhideWhenUsed/>
    <w:qFormat/>
    <w:rPr>
      <w:vertAlign w:val="superscript"/>
    </w:rPr>
  </w:style>
  <w:style w:type="paragraph" w:styleId="756" w:customStyle="1">
    <w:name w:val="段"/>
    <w:next w:val="691"/>
    <w:uiPriority w:val="0"/>
    <w:qFormat/>
    <w:pPr>
      <w:ind w:firstLine="200"/>
      <w:jc w:val="both"/>
    </w:pPr>
    <w:rPr>
      <w:rFonts w:hint="default" w:ascii="宋体" w:hAnsi="Times New Roman" w:eastAsia="宋体" w:cs="Times New Roman"/>
      <w:sz w:val="21"/>
      <w:lang w:val="en-US" w:eastAsia="zh-CN" w:bidi="ar-SA"/>
    </w:rPr>
  </w:style>
  <w:style w:type="table" w:styleId="757" w:customStyle="1">
    <w:name w:val="Plain Table 1"/>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7 Colorful"/>
    <w:basedOn w:val="7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6 Colorful"/>
    <w:basedOn w:val="7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7 Colorful"/>
    <w:basedOn w:val="7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6" w:customStyle="1">
    <w:name w:val="TOC Heading"/>
    <w:uiPriority w:val="39"/>
    <w:unhideWhenUsed/>
    <w:qFormat/>
    <w:rPr>
      <w:rFonts w:hint="default" w:ascii="Times New Roman" w:hAnsi="Times New Roman" w:eastAsia="宋体" w:cs="Times New Roman"/>
    </w:rPr>
  </w:style>
  <w:style w:type="character" w:styleId="777" w:customStyle="1">
    <w:name w:val="Title Char"/>
    <w:basedOn w:val="701"/>
    <w:uiPriority w:val="10"/>
    <w:qFormat/>
    <w:rPr>
      <w:sz w:val="48"/>
      <w:szCs w:val="48"/>
    </w:rPr>
  </w:style>
  <w:style w:type="character" w:styleId="778" w:customStyle="1">
    <w:name w:val="Caption Char"/>
    <w:uiPriority w:val="99"/>
    <w:qFormat/>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
    <w:uiPriority w:val="39"/>
    <w:unhideWhenUsed/>
    <w:qFormat/>
    <w:rPr>
      <w:rFonts w:hint="default" w:ascii="Calibri" w:hAnsi="Calibri" w:eastAsia="宋体" w:cs="Times New Roman"/>
      <w:lang w:val="en-US" w:eastAsia="zh-CN" w:bidi="ar-SA"/>
    </w:rPr>
  </w:style>
  <w:style w:type="character" w:styleId="782" w:customStyle="1">
    <w:name w:val="Heading 1 Char"/>
    <w:basedOn w:val="701"/>
    <w:uiPriority w:val="9"/>
    <w:qFormat/>
    <w:rPr>
      <w:rFonts w:ascii="Arial" w:hAnsi="Arial" w:eastAsia="Arial" w:cs="Arial"/>
      <w:sz w:val="40"/>
      <w:szCs w:val="40"/>
    </w:rPr>
  </w:style>
  <w:style w:type="character" w:styleId="783" w:customStyle="1">
    <w:name w:val="Heading 2 Char"/>
    <w:basedOn w:val="701"/>
    <w:uiPriority w:val="9"/>
    <w:qFormat/>
    <w:rPr>
      <w:rFonts w:ascii="Arial" w:hAnsi="Arial" w:eastAsia="Arial" w:cs="Arial"/>
      <w:sz w:val="34"/>
    </w:rPr>
  </w:style>
  <w:style w:type="character" w:styleId="784" w:customStyle="1">
    <w:name w:val="Heading 4 Char"/>
    <w:basedOn w:val="701"/>
    <w:uiPriority w:val="9"/>
    <w:qFormat/>
    <w:rPr>
      <w:rFonts w:ascii="Arial" w:hAnsi="Arial" w:eastAsia="Arial" w:cs="Arial"/>
      <w:b/>
      <w:bCs/>
      <w:sz w:val="26"/>
      <w:szCs w:val="26"/>
    </w:rPr>
  </w:style>
  <w:style w:type="character" w:styleId="785" w:customStyle="1">
    <w:name w:val="Heading 5 Char"/>
    <w:basedOn w:val="701"/>
    <w:uiPriority w:val="9"/>
    <w:qFormat/>
    <w:rPr>
      <w:rFonts w:ascii="Arial" w:hAnsi="Arial" w:eastAsia="Arial" w:cs="Arial"/>
      <w:b/>
      <w:bCs/>
      <w:sz w:val="24"/>
      <w:szCs w:val="24"/>
    </w:rPr>
  </w:style>
  <w:style w:type="character" w:styleId="786" w:customStyle="1">
    <w:name w:val="Heading 6 Char"/>
    <w:basedOn w:val="701"/>
    <w:uiPriority w:val="9"/>
    <w:qFormat/>
    <w:rPr>
      <w:rFonts w:ascii="Arial" w:hAnsi="Arial" w:eastAsia="Arial" w:cs="Arial"/>
      <w:b/>
      <w:bCs/>
      <w:sz w:val="22"/>
      <w:szCs w:val="22"/>
    </w:rPr>
  </w:style>
  <w:style w:type="character" w:styleId="787" w:customStyle="1">
    <w:name w:val="Heading 7 Char"/>
    <w:basedOn w:val="701"/>
    <w:uiPriority w:val="9"/>
    <w:qFormat/>
    <w:rPr>
      <w:rFonts w:ascii="Arial" w:hAnsi="Arial" w:eastAsia="Arial" w:cs="Arial"/>
      <w:b/>
      <w:bCs/>
      <w:i/>
      <w:iCs/>
      <w:sz w:val="22"/>
      <w:szCs w:val="22"/>
    </w:rPr>
  </w:style>
  <w:style w:type="character" w:styleId="788" w:customStyle="1">
    <w:name w:val="Heading 8 Char"/>
    <w:basedOn w:val="701"/>
    <w:uiPriority w:val="9"/>
    <w:qFormat/>
    <w:rPr>
      <w:rFonts w:ascii="Arial" w:hAnsi="Arial" w:eastAsia="Arial" w:cs="Arial"/>
      <w:i/>
      <w:iCs/>
      <w:sz w:val="22"/>
      <w:szCs w:val="22"/>
    </w:rPr>
  </w:style>
  <w:style w:type="character" w:styleId="789" w:customStyle="1">
    <w:name w:val="Heading 9 Char"/>
    <w:basedOn w:val="701"/>
    <w:uiPriority w:val="9"/>
    <w:qFormat/>
    <w:rPr>
      <w:rFonts w:ascii="Arial" w:hAnsi="Arial" w:eastAsia="Arial" w:cs="Arial"/>
      <w:i/>
      <w:iCs/>
      <w:sz w:val="21"/>
      <w:szCs w:val="21"/>
    </w:rPr>
  </w:style>
  <w:style w:type="character" w:styleId="790" w:customStyle="1">
    <w:name w:val="标题 字符"/>
    <w:basedOn w:val="701"/>
    <w:link w:val="741"/>
    <w:uiPriority w:val="10"/>
    <w:qFormat/>
    <w:rPr>
      <w:sz w:val="48"/>
      <w:szCs w:val="48"/>
    </w:rPr>
  </w:style>
  <w:style w:type="character" w:styleId="791" w:customStyle="1">
    <w:name w:val="Subtitle Char"/>
    <w:basedOn w:val="701"/>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01"/>
    <w:uiPriority w:val="99"/>
    <w:qFormat/>
  </w:style>
  <w:style w:type="character" w:styleId="795" w:customStyle="1">
    <w:name w:val="Footer Char"/>
    <w:basedOn w:val="701"/>
    <w:uiPriority w:val="99"/>
    <w:qFormat/>
  </w:style>
  <w:style w:type="character" w:styleId="796" w:customStyle="1">
    <w:name w:val="页脚 字符"/>
    <w:link w:val="724"/>
    <w:uiPriority w:val="99"/>
    <w:qFormat/>
  </w:style>
  <w:style w:type="table" w:styleId="797" w:customStyle="1">
    <w:name w:val="Table Grid Light"/>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8" w:customStyle="1">
    <w:name w:val="无格式表格 11"/>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0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0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0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0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0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7" w:customStyle="1">
    <w:name w:val="网格表 31"/>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0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0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0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0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6" w:customStyle="1">
    <w:name w:val="Grid Table 4 - Accent 2"/>
    <w:basedOn w:val="70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7" w:customStyle="1">
    <w:name w:val="Grid Table 4 - Accent 3"/>
    <w:basedOn w:val="70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8" w:customStyle="1">
    <w:name w:val="Grid Table 4 - Accent 4"/>
    <w:basedOn w:val="70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9" w:customStyle="1">
    <w:name w:val="Grid Table 4 - Accent 5"/>
    <w:basedOn w:val="70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0" w:customStyle="1">
    <w:name w:val="Grid Table 4 - Accent 6"/>
    <w:basedOn w:val="70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1" w:customStyle="1">
    <w:name w:val="网格表 5 深色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3" w:customStyle="1">
    <w:name w:val="Grid Table 5 Dark - Accent 2"/>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4" w:customStyle="1">
    <w:name w:val="Grid Table 5 Dark - Accent 3"/>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5" w:customStyle="1">
    <w:name w:val="Grid Table 5 Dark- Accent 4"/>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6" w:customStyle="1">
    <w:name w:val="Grid Table 5 Dark - Accent 5"/>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7" w:customStyle="1">
    <w:name w:val="Grid Table 5 Dark - Accent 6"/>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8" w:customStyle="1">
    <w:name w:val="网格表 6 彩色1"/>
    <w:basedOn w:val="7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0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0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0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2" w:customStyle="1">
    <w:name w:val="Grid Table 6 Colorful - Accent 4"/>
    <w:basedOn w:val="70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0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4" w:customStyle="1">
    <w:name w:val="Grid Table 6 Colorful - Accent 6"/>
    <w:basedOn w:val="70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网格表 7 彩色1"/>
    <w:basedOn w:val="7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0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0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0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0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0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0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basedOn w:val="70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0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0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0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0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0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0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9" w:customStyle="1">
    <w:name w:val="清单表 21"/>
    <w:basedOn w:val="7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0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1" w:customStyle="1">
    <w:name w:val="List Table 2 - Accent 2"/>
    <w:basedOn w:val="70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2" w:customStyle="1">
    <w:name w:val="List Table 2 - Accent 3"/>
    <w:basedOn w:val="70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3" w:customStyle="1">
    <w:name w:val="List Table 2 - Accent 4"/>
    <w:basedOn w:val="70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4" w:customStyle="1">
    <w:name w:val="List Table 2 - Accent 5"/>
    <w:basedOn w:val="70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5" w:customStyle="1">
    <w:name w:val="List Table 2 - Accent 6"/>
    <w:basedOn w:val="70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6" w:customStyle="1">
    <w:name w:val="清单表 31"/>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0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8" w:customStyle="1">
    <w:name w:val="List Table 3 - Accent 2"/>
    <w:basedOn w:val="70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0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0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0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0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3" w:customStyle="1">
    <w:name w:val="清单表 41"/>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0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5" w:customStyle="1">
    <w:name w:val="List Table 4 - Accent 2"/>
    <w:basedOn w:val="70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6" w:customStyle="1">
    <w:name w:val="List Table 4 - Accent 3"/>
    <w:basedOn w:val="70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7" w:customStyle="1">
    <w:name w:val="List Table 4 - Accent 4"/>
    <w:basedOn w:val="70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8" w:customStyle="1">
    <w:name w:val="List Table 4 - Accent 5"/>
    <w:basedOn w:val="70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9" w:customStyle="1">
    <w:name w:val="List Table 4 - Accent 6"/>
    <w:basedOn w:val="70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0" w:customStyle="1">
    <w:name w:val="清单表 5 深色1"/>
    <w:basedOn w:val="7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0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0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0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0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0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0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basedOn w:val="70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0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9" w:customStyle="1">
    <w:name w:val="List Table 6 Colorful - Accent 2"/>
    <w:basedOn w:val="70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0" w:customStyle="1">
    <w:name w:val="List Table 6 Colorful - Accent 3"/>
    <w:basedOn w:val="70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1" w:customStyle="1">
    <w:name w:val="List Table 6 Colorful - Accent 4"/>
    <w:basedOn w:val="70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2" w:customStyle="1">
    <w:name w:val="List Table 6 Colorful - Accent 5"/>
    <w:basedOn w:val="70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3" w:customStyle="1">
    <w:name w:val="List Table 6 Colorful - Accent 6"/>
    <w:basedOn w:val="70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4" w:customStyle="1">
    <w:name w:val="清单表 7 彩色1"/>
    <w:basedOn w:val="70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0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0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0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0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0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0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3" w:customStyle="1">
    <w:name w:val="Lined - Accent 2"/>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4" w:customStyle="1">
    <w:name w:val="Lined - Accent 3"/>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Lined - Accent 4"/>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6" w:customStyle="1">
    <w:name w:val="Lined - Accent 5"/>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7" w:customStyle="1">
    <w:name w:val="Lined - Accent 6"/>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amp; Lined - Accent"/>
    <w:basedOn w:val="7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0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0" w:customStyle="1">
    <w:name w:val="Bordered &amp; Lined - Accent 2"/>
    <w:basedOn w:val="70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1" w:customStyle="1">
    <w:name w:val="Bordered &amp; Lined - Accent 3"/>
    <w:basedOn w:val="70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2" w:customStyle="1">
    <w:name w:val="Bordered &amp; Lined - Accent 4"/>
    <w:basedOn w:val="70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3" w:customStyle="1">
    <w:name w:val="Bordered &amp; Lined - Accent 5"/>
    <w:basedOn w:val="70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4" w:customStyle="1">
    <w:name w:val="Bordered &amp; Lined - Accent 6"/>
    <w:basedOn w:val="70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5" w:customStyle="1">
    <w:name w:val="Bordered"/>
    <w:basedOn w:val="7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7" w:customStyle="1">
    <w:name w:val="Bordered - Accent 2"/>
    <w:basedOn w:val="7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8" w:customStyle="1">
    <w:name w:val="Bordered - Accent 3"/>
    <w:basedOn w:val="7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9" w:customStyle="1">
    <w:name w:val="Bordered - Accent 4"/>
    <w:basedOn w:val="70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0" w:customStyle="1">
    <w:name w:val="Bordered - Accent 5"/>
    <w:basedOn w:val="70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1" w:customStyle="1">
    <w:name w:val="Bordered - Accent 6"/>
    <w:basedOn w:val="7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2" w:customStyle="1">
    <w:name w:val="脚注文本 字符"/>
    <w:link w:val="732"/>
    <w:uiPriority w:val="99"/>
    <w:qFormat/>
    <w:rPr>
      <w:sz w:val="18"/>
    </w:rPr>
  </w:style>
  <w:style w:type="character" w:styleId="923" w:customStyle="1">
    <w:name w:val="尾注文本 字符"/>
    <w:link w:val="722"/>
    <w:uiPriority w:val="99"/>
    <w:qFormat/>
    <w:rPr>
      <w:sz w:val="20"/>
    </w:rPr>
  </w:style>
  <w:style w:type="paragraph" w:styleId="924" w:customStyle="1">
    <w:name w:val="TOC 标题111"/>
    <w:uiPriority w:val="39"/>
    <w:unhideWhenUsed/>
    <w:qFormat/>
    <w:rPr>
      <w:rFonts w:hint="default" w:ascii="Calibri" w:hAnsi="Calibri" w:eastAsia="宋体" w:cs="Times New Roman"/>
      <w:lang w:val="en-US" w:eastAsia="zh-CN" w:bidi="ar-SA"/>
    </w:rPr>
  </w:style>
  <w:style w:type="character" w:styleId="925" w:customStyle="1">
    <w:name w:val="标题 1 字符"/>
    <w:link w:val="692"/>
    <w:uiPriority w:val="0"/>
    <w:qFormat/>
    <w:rPr>
      <w:rFonts w:ascii="Calibri" w:hAnsi="Calibri" w:eastAsia="宋体"/>
      <w:b/>
      <w:bCs/>
      <w:sz w:val="44"/>
      <w:szCs w:val="44"/>
      <w:lang w:val="en-US" w:eastAsia="zh-CN" w:bidi="ar-SA"/>
    </w:rPr>
  </w:style>
  <w:style w:type="character" w:styleId="926" w:customStyle="1">
    <w:name w:val="标题 2 字符1"/>
    <w:link w:val="693"/>
    <w:uiPriority w:val="0"/>
    <w:qFormat/>
    <w:rPr>
      <w:rFonts w:ascii="Arial" w:hAnsi="Arial" w:eastAsia="黑体"/>
      <w:b/>
      <w:bCs/>
      <w:sz w:val="32"/>
      <w:szCs w:val="32"/>
      <w:lang w:val="en-US" w:eastAsia="zh-CN" w:bidi="ar-SA"/>
    </w:rPr>
  </w:style>
  <w:style w:type="character" w:styleId="927" w:customStyle="1">
    <w:name w:val="标题 3 字符"/>
    <w:link w:val="694"/>
    <w:uiPriority w:val="0"/>
    <w:qFormat/>
    <w:rPr>
      <w:rFonts w:eastAsia="宋体"/>
      <w:b/>
      <w:bCs/>
      <w:sz w:val="32"/>
      <w:szCs w:val="32"/>
      <w:lang w:val="en-US" w:eastAsia="zh-CN" w:bidi="ar-SA"/>
    </w:rPr>
  </w:style>
  <w:style w:type="character" w:styleId="928" w:customStyle="1">
    <w:name w:val="标题 4 字符"/>
    <w:link w:val="695"/>
    <w:uiPriority w:val="0"/>
    <w:qFormat/>
    <w:rPr>
      <w:rFonts w:ascii="Arial" w:hAnsi="Arial" w:eastAsia="黑体"/>
      <w:b/>
      <w:sz w:val="28"/>
      <w:lang w:val="en-US" w:eastAsia="zh-CN" w:bidi="ar-SA"/>
    </w:rPr>
  </w:style>
  <w:style w:type="character" w:styleId="929" w:customStyle="1">
    <w:name w:val="标题 5 字符"/>
    <w:link w:val="696"/>
    <w:uiPriority w:val="0"/>
    <w:qFormat/>
    <w:rPr>
      <w:rFonts w:eastAsia="宋体"/>
      <w:b/>
      <w:sz w:val="24"/>
      <w:lang w:val="en-US" w:eastAsia="zh-CN" w:bidi="ar-SA"/>
    </w:rPr>
  </w:style>
  <w:style w:type="character" w:styleId="930" w:customStyle="1">
    <w:name w:val="标题 6 字符"/>
    <w:link w:val="697"/>
    <w:uiPriority w:val="0"/>
    <w:qFormat/>
    <w:rPr>
      <w:rFonts w:eastAsia="宋体"/>
      <w:b/>
      <w:sz w:val="24"/>
      <w:lang w:val="en-US" w:eastAsia="zh-CN" w:bidi="ar-SA"/>
    </w:rPr>
  </w:style>
  <w:style w:type="character" w:styleId="931" w:customStyle="1">
    <w:name w:val="标题 7 字符"/>
    <w:link w:val="698"/>
    <w:uiPriority w:val="0"/>
    <w:qFormat/>
    <w:rPr>
      <w:rFonts w:eastAsia="宋体"/>
      <w:b/>
      <w:sz w:val="24"/>
      <w:lang w:val="en-US" w:eastAsia="zh-CN" w:bidi="ar-SA"/>
    </w:rPr>
  </w:style>
  <w:style w:type="character" w:styleId="932" w:customStyle="1">
    <w:name w:val="标题 8 字符"/>
    <w:link w:val="699"/>
    <w:uiPriority w:val="0"/>
    <w:qFormat/>
    <w:rPr>
      <w:rFonts w:ascii="Arial" w:hAnsi="Arial" w:eastAsia="黑体"/>
      <w:sz w:val="24"/>
      <w:szCs w:val="24"/>
      <w:lang w:val="en-US" w:eastAsia="zh-CN" w:bidi="ar-SA"/>
    </w:rPr>
  </w:style>
  <w:style w:type="character" w:styleId="933" w:customStyle="1">
    <w:name w:val="标题 9 字符"/>
    <w:link w:val="700"/>
    <w:uiPriority w:val="0"/>
    <w:qFormat/>
    <w:rPr>
      <w:rFonts w:ascii="Arial" w:hAnsi="Arial" w:eastAsia="黑体"/>
      <w:sz w:val="21"/>
      <w:szCs w:val="21"/>
      <w:lang w:val="en-US" w:eastAsia="zh-CN" w:bidi="ar-SA"/>
    </w:rPr>
  </w:style>
  <w:style w:type="character" w:styleId="934" w:customStyle="1">
    <w:name w:val="正文缩进 字符1"/>
    <w:link w:val="704"/>
    <w:uiPriority w:val="0"/>
    <w:qFormat/>
    <w:rPr>
      <w:rFonts w:eastAsia="楷体_GB2312"/>
      <w:sz w:val="24"/>
      <w:lang w:val="en-US" w:eastAsia="zh-CN" w:bidi="ar-SA"/>
    </w:rPr>
  </w:style>
  <w:style w:type="character" w:styleId="935" w:customStyle="1">
    <w:name w:val="正文文本 字符"/>
    <w:link w:val="711"/>
    <w:uiPriority w:val="0"/>
    <w:semiHidden/>
    <w:qFormat/>
    <w:rPr>
      <w:rFonts w:eastAsia="宋体"/>
      <w:sz w:val="28"/>
      <w:szCs w:val="24"/>
      <w:lang w:val="en-US" w:eastAsia="zh-CN" w:bidi="ar-SA"/>
    </w:rPr>
  </w:style>
  <w:style w:type="character" w:styleId="936" w:customStyle="1">
    <w:name w:val="正文文本缩进 字符"/>
    <w:link w:val="712"/>
    <w:uiPriority w:val="0"/>
    <w:qFormat/>
    <w:rPr>
      <w:rFonts w:ascii="方正仿宋简体" w:hAnsi="创艺简仿宋" w:eastAsia="方正仿宋简体"/>
      <w:sz w:val="24"/>
    </w:rPr>
  </w:style>
  <w:style w:type="character" w:styleId="937" w:customStyle="1">
    <w:name w:val="纯文本 字符"/>
    <w:link w:val="718"/>
    <w:uiPriority w:val="0"/>
    <w:qFormat/>
    <w:rPr>
      <w:rFonts w:ascii="宋体" w:hAnsi="Courier New" w:eastAsia="楷体_GB2312"/>
      <w:sz w:val="28"/>
      <w:lang w:val="en-US" w:eastAsia="zh-CN" w:bidi="ar-SA"/>
    </w:rPr>
  </w:style>
  <w:style w:type="character" w:styleId="938" w:customStyle="1">
    <w:name w:val="日期 字符"/>
    <w:link w:val="720"/>
    <w:uiPriority w:val="0"/>
    <w:qFormat/>
    <w:rPr>
      <w:sz w:val="28"/>
      <w:szCs w:val="24"/>
    </w:rPr>
  </w:style>
  <w:style w:type="character" w:styleId="939" w:customStyle="1">
    <w:name w:val="页眉 字符"/>
    <w:link w:val="725"/>
    <w:uiPriority w:val="0"/>
    <w:semiHidden/>
    <w:qFormat/>
    <w:rPr>
      <w:rFonts w:eastAsia="宋体"/>
      <w:sz w:val="18"/>
      <w:szCs w:val="18"/>
      <w:lang w:val="en-US" w:eastAsia="zh-CN" w:bidi="ar-SA"/>
    </w:rPr>
  </w:style>
  <w:style w:type="character" w:styleId="940" w:customStyle="1">
    <w:name w:val="副标题 字符"/>
    <w:link w:val="730"/>
    <w:uiPriority w:val="0"/>
    <w:qFormat/>
    <w:rPr>
      <w:rFonts w:eastAsia="宋体"/>
      <w:sz w:val="21"/>
      <w:szCs w:val="24"/>
      <w:lang w:val="en-US" w:eastAsia="zh-CN" w:bidi="ar-SA"/>
    </w:rPr>
  </w:style>
  <w:style w:type="character" w:styleId="941" w:customStyle="1">
    <w:name w:val="正文文本首行缩进 字符"/>
    <w:link w:val="743"/>
    <w:uiPriority w:val="0"/>
    <w:semiHidden/>
    <w:qFormat/>
    <w:rPr>
      <w:rFonts w:ascii="Cambria" w:hAnsi="Cambria"/>
      <w:sz w:val="21"/>
      <w:szCs w:val="24"/>
      <w:lang w:val="en-US" w:eastAsia="zh-CN" w:bidi="ar-SA"/>
    </w:rPr>
  </w:style>
  <w:style w:type="table" w:styleId="942" w:customStyle="1">
    <w:name w:val="浅色网格 - 强调文字颜色 61"/>
    <w:basedOn w:val="702"/>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43" w:customStyle="1">
    <w:name w:val="彩色底纹 - 强调文字颜色 51"/>
    <w:basedOn w:val="702"/>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44" w:customStyle="1">
    <w:name w:val="彩色列表 - 强调文字颜色 41"/>
    <w:basedOn w:val="702"/>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45" w:customStyle="1">
    <w:name w:val="pa-0"/>
    <w:basedOn w:val="691"/>
    <w:uiPriority w:val="0"/>
    <w:qFormat/>
    <w:pPr>
      <w:jc w:val="center"/>
      <w:spacing w:line="320" w:lineRule="atLeast"/>
      <w:widowControl/>
    </w:pPr>
    <w:rPr>
      <w:rFonts w:ascii="宋体" w:hAnsi="宋体" w:cs="宋体"/>
      <w:sz w:val="24"/>
    </w:rPr>
  </w:style>
  <w:style w:type="paragraph" w:styleId="946" w:customStyle="1">
    <w:name w:val="pa-1"/>
    <w:basedOn w:val="691"/>
    <w:uiPriority w:val="0"/>
    <w:qFormat/>
    <w:pPr>
      <w:ind w:firstLine="540"/>
      <w:spacing w:line="360" w:lineRule="atLeast"/>
      <w:widowControl/>
    </w:pPr>
    <w:rPr>
      <w:rFonts w:ascii="宋体" w:hAnsi="宋体" w:cs="宋体"/>
      <w:sz w:val="24"/>
    </w:rPr>
  </w:style>
  <w:style w:type="paragraph" w:styleId="947" w:customStyle="1">
    <w:name w:val="pa-2"/>
    <w:basedOn w:val="691"/>
    <w:uiPriority w:val="0"/>
    <w:qFormat/>
    <w:pPr>
      <w:ind w:firstLine="480"/>
      <w:spacing w:line="280" w:lineRule="atLeast"/>
      <w:widowControl/>
    </w:pPr>
    <w:rPr>
      <w:rFonts w:ascii="宋体" w:hAnsi="宋体" w:cs="宋体"/>
      <w:sz w:val="24"/>
    </w:rPr>
  </w:style>
  <w:style w:type="paragraph" w:styleId="948" w:customStyle="1">
    <w:name w:val="pa-3"/>
    <w:basedOn w:val="691"/>
    <w:uiPriority w:val="0"/>
    <w:qFormat/>
    <w:pPr>
      <w:ind w:firstLine="480"/>
      <w:spacing w:line="360" w:lineRule="atLeast"/>
      <w:widowControl/>
    </w:pPr>
    <w:rPr>
      <w:rFonts w:ascii="宋体" w:hAnsi="宋体" w:cs="宋体"/>
      <w:sz w:val="24"/>
    </w:rPr>
  </w:style>
  <w:style w:type="paragraph" w:styleId="949" w:customStyle="1">
    <w:name w:val="pa-4"/>
    <w:basedOn w:val="691"/>
    <w:uiPriority w:val="0"/>
    <w:qFormat/>
    <w:pPr>
      <w:spacing w:line="360" w:lineRule="atLeast"/>
      <w:widowControl/>
    </w:pPr>
    <w:rPr>
      <w:rFonts w:ascii="宋体" w:hAnsi="宋体" w:cs="宋体"/>
      <w:sz w:val="24"/>
    </w:rPr>
  </w:style>
  <w:style w:type="paragraph" w:styleId="950" w:customStyle="1">
    <w:name w:val="pa-5"/>
    <w:basedOn w:val="691"/>
    <w:uiPriority w:val="0"/>
    <w:qFormat/>
    <w:pPr>
      <w:spacing w:line="280" w:lineRule="atLeast"/>
      <w:widowControl/>
    </w:pPr>
    <w:rPr>
      <w:rFonts w:ascii="宋体" w:hAnsi="宋体" w:cs="宋体"/>
      <w:sz w:val="24"/>
    </w:rPr>
  </w:style>
  <w:style w:type="character" w:styleId="951" w:customStyle="1">
    <w:name w:val="ca-01"/>
    <w:uiPriority w:val="0"/>
    <w:qFormat/>
    <w:rPr>
      <w:rFonts w:hint="eastAsia" w:ascii="黑体" w:eastAsia="黑体"/>
      <w:sz w:val="28"/>
      <w:szCs w:val="28"/>
    </w:rPr>
  </w:style>
  <w:style w:type="character" w:styleId="952" w:customStyle="1">
    <w:name w:val="ca-11"/>
    <w:uiPriority w:val="0"/>
    <w:qFormat/>
    <w:rPr>
      <w:rFonts w:hint="eastAsia" w:ascii="宋体" w:hAnsi="宋体" w:eastAsia="宋体"/>
      <w:sz w:val="24"/>
      <w:szCs w:val="24"/>
    </w:rPr>
  </w:style>
  <w:style w:type="character" w:styleId="953" w:customStyle="1">
    <w:name w:val="ca-21"/>
    <w:uiPriority w:val="0"/>
    <w:qFormat/>
    <w:rPr>
      <w:rFonts w:hint="eastAsia" w:ascii="宋体" w:hAnsi="宋体" w:eastAsia="宋体"/>
      <w:b/>
      <w:bCs/>
      <w:color w:val="000000"/>
      <w:spacing w:val="-20"/>
      <w:sz w:val="24"/>
      <w:szCs w:val="24"/>
    </w:rPr>
  </w:style>
  <w:style w:type="paragraph" w:styleId="954" w:customStyle="1">
    <w:name w:val="Char"/>
    <w:basedOn w:val="691"/>
    <w:uiPriority w:val="0"/>
    <w:qFormat/>
    <w:pPr>
      <w:numPr>
        <w:ilvl w:val="0"/>
        <w:numId w:val="1"/>
      </w:numPr>
    </w:pPr>
    <w:rPr>
      <w:sz w:val="24"/>
    </w:rPr>
  </w:style>
  <w:style w:type="paragraph" w:styleId="955" w:customStyle="1">
    <w:name w:val="Char2"/>
    <w:basedOn w:val="691"/>
    <w:uiPriority w:val="0"/>
    <w:qFormat/>
    <w:rPr>
      <w:rFonts w:ascii="Tahoma" w:hAnsi="Tahoma"/>
      <w:sz w:val="24"/>
      <w:szCs w:val="20"/>
    </w:rPr>
  </w:style>
  <w:style w:type="character" w:styleId="956" w:customStyle="1">
    <w:name w:val="正文（首行缩进两字） Char1"/>
    <w:uiPriority w:val="0"/>
    <w:qFormat/>
    <w:rPr>
      <w:rFonts w:eastAsia="宋体"/>
      <w:sz w:val="21"/>
      <w:szCs w:val="24"/>
      <w:lang w:val="en-US" w:eastAsia="zh-CN" w:bidi="ar-SA"/>
    </w:rPr>
  </w:style>
  <w:style w:type="paragraph" w:styleId="957" w:customStyle="1">
    <w:name w:val="Char Char"/>
    <w:basedOn w:val="691"/>
    <w:uiPriority w:val="0"/>
    <w:qFormat/>
    <w:rPr>
      <w:rFonts w:ascii="Tahoma" w:hAnsi="Tahoma"/>
      <w:sz w:val="24"/>
      <w:szCs w:val="20"/>
    </w:rPr>
  </w:style>
  <w:style w:type="paragraph" w:styleId="958" w:customStyle="1">
    <w:name w:val="默认段落字体 Para Char Char Char Char"/>
    <w:basedOn w:val="691"/>
    <w:uiPriority w:val="0"/>
    <w:qFormat/>
  </w:style>
  <w:style w:type="paragraph" w:styleId="959" w:customStyle="1">
    <w:name w:val="默认段落字体 Para Char Char"/>
    <w:basedOn w:val="691"/>
    <w:uiPriority w:val="0"/>
    <w:qFormat/>
  </w:style>
  <w:style w:type="paragraph" w:styleId="960" w:customStyle="1">
    <w:name w:val="金保标题1"/>
    <w:basedOn w:val="692"/>
    <w:next w:val="691"/>
    <w:uiPriority w:val="0"/>
    <w:qFormat/>
    <w:pPr>
      <w:numPr>
        <w:ilvl w:val="0"/>
        <w:numId w:val="2"/>
      </w:numPr>
      <w:jc w:val="center"/>
      <w:pageBreakBefore/>
      <w:spacing w:line="240" w:lineRule="auto"/>
    </w:pPr>
    <w:rPr>
      <w:rFonts w:ascii="黑体" w:hAnsi="Tahoma" w:eastAsia="黑体"/>
      <w:sz w:val="32"/>
      <w:szCs w:val="32"/>
    </w:rPr>
  </w:style>
  <w:style w:type="paragraph" w:styleId="961" w:customStyle="1">
    <w:name w:val="标题2"/>
    <w:basedOn w:val="693"/>
    <w:next w:val="691"/>
    <w:link w:val="962"/>
    <w:uiPriority w:val="0"/>
    <w:qFormat/>
    <w:pPr>
      <w:numPr>
        <w:ilvl w:val="1"/>
        <w:numId w:val="2"/>
      </w:numPr>
      <w:jc w:val="left"/>
      <w:spacing w:line="415" w:lineRule="auto"/>
    </w:pPr>
    <w:rPr>
      <w:rFonts w:ascii="Calibri" w:hAnsi="Calibri"/>
      <w:b w:val="0"/>
      <w:sz w:val="30"/>
      <w:szCs w:val="30"/>
    </w:rPr>
  </w:style>
  <w:style w:type="character" w:styleId="962" w:customStyle="1">
    <w:name w:val="标题2 Char"/>
    <w:link w:val="961"/>
    <w:uiPriority w:val="0"/>
    <w:qFormat/>
    <w:rPr>
      <w:rFonts w:eastAsia="黑体"/>
      <w:bCs/>
      <w:sz w:val="30"/>
      <w:szCs w:val="30"/>
      <w:lang w:val="en-US" w:eastAsia="zh-CN" w:bidi="ar-SA"/>
    </w:rPr>
  </w:style>
  <w:style w:type="paragraph" w:styleId="963" w:customStyle="1">
    <w:name w:val="金保标题3"/>
    <w:basedOn w:val="694"/>
    <w:next w:val="691"/>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64" w:customStyle="1">
    <w:name w:val="标准正文格式"/>
    <w:basedOn w:val="691"/>
    <w:link w:val="965"/>
    <w:uiPriority w:val="0"/>
    <w:qFormat/>
    <w:pPr>
      <w:ind w:firstLine="200"/>
      <w:spacing w:before="60" w:after="120" w:line="360" w:lineRule="auto"/>
      <w:widowControl/>
    </w:pPr>
    <w:rPr>
      <w:rFonts w:ascii="Calibri" w:hAnsi="Calibri" w:eastAsia="仿宋_GB2312"/>
      <w:bCs/>
      <w:sz w:val="28"/>
      <w:szCs w:val="20"/>
    </w:rPr>
  </w:style>
  <w:style w:type="character" w:styleId="965" w:customStyle="1">
    <w:name w:val="标准正文格式 Char"/>
    <w:link w:val="964"/>
    <w:uiPriority w:val="0"/>
    <w:qFormat/>
    <w:rPr>
      <w:rFonts w:eastAsia="仿宋_GB2312"/>
      <w:bCs/>
      <w:sz w:val="28"/>
      <w:lang w:val="en-US" w:eastAsia="zh-CN" w:bidi="ar-SA"/>
    </w:rPr>
  </w:style>
  <w:style w:type="paragraph" w:styleId="966">
    <w:name w:val="List Paragraph"/>
    <w:basedOn w:val="691"/>
    <w:uiPriority w:val="34"/>
    <w:qFormat/>
    <w:pPr>
      <w:ind w:firstLine="420"/>
    </w:pPr>
    <w:rPr>
      <w:rFonts w:ascii="Calibri" w:hAnsi="Calibri"/>
      <w:szCs w:val="20"/>
    </w:rPr>
  </w:style>
  <w:style w:type="paragraph" w:styleId="967" w:customStyle="1">
    <w:name w:val="样式 标题 1第一章：标题 1µÚÒ»ÕÂ£º±êÌâ 1合同标题H1标书1h1Section HeadingH..."/>
    <w:basedOn w:val="692"/>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68" w:customStyle="1">
    <w:name w:val="标准正文1"/>
    <w:basedOn w:val="691"/>
    <w:link w:val="969"/>
    <w:uiPriority w:val="0"/>
    <w:qFormat/>
    <w:pPr>
      <w:ind w:firstLine="420"/>
      <w:spacing w:line="288" w:lineRule="auto"/>
    </w:pPr>
    <w:rPr>
      <w:rFonts w:ascii="Calibri" w:hAnsi="Calibri" w:cs="宋体"/>
      <w:szCs w:val="20"/>
    </w:rPr>
  </w:style>
  <w:style w:type="character" w:styleId="969" w:customStyle="1">
    <w:name w:val="标准正文1 Char"/>
    <w:link w:val="968"/>
    <w:uiPriority w:val="0"/>
    <w:qFormat/>
    <w:rPr>
      <w:rFonts w:eastAsia="宋体" w:cs="宋体"/>
      <w:sz w:val="21"/>
      <w:lang w:val="en-US" w:eastAsia="zh-CN" w:bidi="ar-SA"/>
    </w:rPr>
  </w:style>
  <w:style w:type="paragraph" w:styleId="970" w:customStyle="1">
    <w:name w:val="样式 标题 2h22nd levelheading 2H2Title2H21Heading 2 HiddenHe...1"/>
    <w:basedOn w:val="693"/>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71" w:customStyle="1">
    <w:name w:val="样式 标题 3heading 3H3h33rd levelHeading 3 - oldl3CTLevel 3 ..."/>
    <w:basedOn w:val="694"/>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72" w:customStyle="1">
    <w:name w:val="Char Char Char Char Char Char Char Char Char Char Char Char Char Char Char Char"/>
    <w:basedOn w:val="691"/>
    <w:uiPriority w:val="0"/>
    <w:qFormat/>
    <w:rPr>
      <w:rFonts w:ascii="Tahoma" w:hAnsi="Tahoma" w:eastAsia="仿宋_GB2312"/>
      <w:color w:val="000000"/>
      <w:sz w:val="24"/>
      <w:szCs w:val="20"/>
    </w:rPr>
  </w:style>
  <w:style w:type="character" w:styleId="973" w:customStyle="1">
    <w:name w:val="grame"/>
    <w:basedOn w:val="701"/>
    <w:uiPriority w:val="0"/>
    <w:qFormat/>
  </w:style>
  <w:style w:type="character" w:styleId="974" w:customStyle="1">
    <w:name w:val="p101"/>
    <w:uiPriority w:val="0"/>
    <w:qFormat/>
    <w:rPr>
      <w:rFonts w:hint="default"/>
      <w:sz w:val="20"/>
      <w:u w:val="none"/>
    </w:rPr>
  </w:style>
  <w:style w:type="paragraph" w:styleId="975" w:customStyle="1">
    <w:name w:val="textfontgray"/>
    <w:basedOn w:val="691"/>
    <w:uiPriority w:val="0"/>
    <w:qFormat/>
    <w:pPr>
      <w:jc w:val="left"/>
      <w:spacing w:before="100" w:beforeAutospacing="1" w:after="100" w:afterAutospacing="1" w:line="432" w:lineRule="auto"/>
      <w:widowControl/>
    </w:pPr>
    <w:rPr>
      <w:color w:val="999999"/>
      <w:sz w:val="18"/>
      <w:szCs w:val="20"/>
    </w:rPr>
  </w:style>
  <w:style w:type="paragraph" w:styleId="976" w:customStyle="1">
    <w:name w:val="dashed"/>
    <w:basedOn w:val="691"/>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77" w:customStyle="1">
    <w:name w:val="salefont9"/>
    <w:basedOn w:val="691"/>
    <w:uiPriority w:val="0"/>
    <w:qFormat/>
    <w:pPr>
      <w:jc w:val="left"/>
      <w:spacing w:before="100" w:beforeAutospacing="1" w:after="100" w:afterAutospacing="1" w:line="384" w:lineRule="auto"/>
      <w:widowControl/>
    </w:pPr>
    <w:rPr>
      <w:color w:val="ff3300"/>
      <w:sz w:val="18"/>
      <w:szCs w:val="20"/>
    </w:rPr>
  </w:style>
  <w:style w:type="paragraph" w:styleId="978" w:customStyle="1">
    <w:name w:val="flType"/>
    <w:basedOn w:val="691"/>
    <w:uiPriority w:val="0"/>
    <w:qFormat/>
    <w:pPr>
      <w:jc w:val="center"/>
      <w:spacing w:after="284" w:line="113" w:lineRule="atLeast"/>
    </w:pPr>
    <w:rPr>
      <w:sz w:val="24"/>
      <w:szCs w:val="20"/>
    </w:rPr>
  </w:style>
  <w:style w:type="paragraph" w:styleId="979" w:customStyle="1">
    <w:name w:val="Char1"/>
    <w:basedOn w:val="706"/>
    <w:uiPriority w:val="0"/>
    <w:qFormat/>
    <w:rPr>
      <w:rFonts w:ascii="Tahoma" w:hAnsi="Tahoma"/>
      <w:sz w:val="24"/>
    </w:rPr>
  </w:style>
  <w:style w:type="paragraph" w:styleId="980" w:customStyle="1">
    <w:name w:val="序号正文"/>
    <w:basedOn w:val="691"/>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81" w:customStyle="1">
    <w:name w:val="p10"/>
    <w:basedOn w:val="691"/>
    <w:uiPriority w:val="0"/>
    <w:qFormat/>
    <w:pPr>
      <w:jc w:val="left"/>
      <w:spacing w:before="100" w:beforeAutospacing="1" w:after="100" w:afterAutospacing="1" w:line="432" w:lineRule="auto"/>
      <w:widowControl/>
    </w:pPr>
    <w:rPr>
      <w:color w:val="000000"/>
      <w:sz w:val="20"/>
      <w:szCs w:val="20"/>
    </w:rPr>
  </w:style>
  <w:style w:type="paragraph" w:styleId="982" w:customStyle="1">
    <w:name w:val="headfont9"/>
    <w:basedOn w:val="691"/>
    <w:uiPriority w:val="0"/>
    <w:qFormat/>
    <w:pPr>
      <w:jc w:val="left"/>
      <w:spacing w:before="100" w:beforeAutospacing="1" w:after="100" w:afterAutospacing="1"/>
      <w:widowControl/>
    </w:pPr>
    <w:rPr>
      <w:color w:val="ffffff"/>
      <w:sz w:val="18"/>
      <w:szCs w:val="20"/>
    </w:rPr>
  </w:style>
  <w:style w:type="paragraph" w:styleId="983" w:customStyle="1">
    <w:name w:val="textfont12"/>
    <w:basedOn w:val="691"/>
    <w:uiPriority w:val="0"/>
    <w:qFormat/>
    <w:pPr>
      <w:jc w:val="left"/>
      <w:spacing w:before="100" w:beforeAutospacing="1" w:after="100" w:afterAutospacing="1"/>
      <w:widowControl/>
    </w:pPr>
    <w:rPr>
      <w:b/>
      <w:color w:val="000000"/>
      <w:sz w:val="24"/>
      <w:szCs w:val="20"/>
    </w:rPr>
  </w:style>
  <w:style w:type="paragraph" w:styleId="984" w:customStyle="1">
    <w:name w:val="表1"/>
    <w:basedOn w:val="691"/>
    <w:uiPriority w:val="0"/>
    <w:qFormat/>
    <w:pPr>
      <w:jc w:val="center"/>
    </w:pPr>
    <w:rPr>
      <w:spacing w:val="20"/>
      <w:szCs w:val="20"/>
    </w:rPr>
  </w:style>
  <w:style w:type="paragraph" w:styleId="985" w:customStyle="1">
    <w:name w:val="p9"/>
    <w:basedOn w:val="691"/>
    <w:uiPriority w:val="0"/>
    <w:qFormat/>
    <w:pPr>
      <w:jc w:val="left"/>
      <w:spacing w:before="100" w:beforeAutospacing="1" w:after="100" w:afterAutospacing="1"/>
      <w:widowControl/>
    </w:pPr>
    <w:rPr>
      <w:color w:val="000000"/>
      <w:sz w:val="18"/>
      <w:szCs w:val="20"/>
    </w:rPr>
  </w:style>
  <w:style w:type="paragraph" w:styleId="986" w:customStyle="1">
    <w:name w:val="profont"/>
    <w:basedOn w:val="691"/>
    <w:uiPriority w:val="0"/>
    <w:qFormat/>
    <w:pPr>
      <w:jc w:val="left"/>
      <w:spacing w:before="100" w:beforeAutospacing="1" w:after="100" w:afterAutospacing="1"/>
      <w:widowControl/>
    </w:pPr>
    <w:rPr>
      <w:rFonts w:ascii="Verdana" w:hAnsi="Verdana"/>
      <w:b/>
      <w:color w:val="333333"/>
      <w:sz w:val="24"/>
      <w:szCs w:val="20"/>
    </w:rPr>
  </w:style>
  <w:style w:type="paragraph" w:styleId="987" w:customStyle="1">
    <w:name w:val="纯文本1"/>
    <w:basedOn w:val="691"/>
    <w:link w:val="988"/>
    <w:uiPriority w:val="0"/>
    <w:qFormat/>
    <w:rPr>
      <w:rFonts w:ascii="宋体" w:hAnsi="Courier New" w:eastAsia="楷体_GB2312"/>
      <w:sz w:val="28"/>
      <w:szCs w:val="20"/>
    </w:rPr>
  </w:style>
  <w:style w:type="character" w:styleId="988" w:customStyle="1">
    <w:name w:val="Plain Text Char"/>
    <w:link w:val="987"/>
    <w:uiPriority w:val="0"/>
    <w:qFormat/>
    <w:rPr>
      <w:rFonts w:ascii="宋体" w:hAnsi="Courier New" w:eastAsia="楷体_GB2312"/>
      <w:sz w:val="28"/>
    </w:rPr>
  </w:style>
  <w:style w:type="paragraph" w:styleId="989" w:customStyle="1">
    <w:name w:val="font0"/>
    <w:basedOn w:val="691"/>
    <w:uiPriority w:val="0"/>
    <w:qFormat/>
    <w:pPr>
      <w:jc w:val="left"/>
      <w:spacing w:before="100" w:beforeAutospacing="1" w:after="100" w:afterAutospacing="1"/>
      <w:widowControl/>
    </w:pPr>
    <w:rPr>
      <w:rFonts w:hint="eastAsia" w:ascii="宋体" w:hAnsi="宋体"/>
      <w:sz w:val="24"/>
      <w:szCs w:val="20"/>
    </w:rPr>
  </w:style>
  <w:style w:type="paragraph" w:styleId="990" w:customStyle="1">
    <w:name w:val="input"/>
    <w:basedOn w:val="691"/>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91" w:customStyle="1">
    <w:name w:val="小标题"/>
    <w:basedOn w:val="691"/>
    <w:uiPriority w:val="0"/>
    <w:qFormat/>
    <w:rPr>
      <w:rFonts w:ascii="宋体" w:hAnsi="宋体"/>
      <w:b/>
      <w:sz w:val="24"/>
      <w:szCs w:val="20"/>
    </w:rPr>
  </w:style>
  <w:style w:type="paragraph" w:styleId="992" w:customStyle="1">
    <w:name w:val="样式 Arial 小四 行距: 1.5 倍行距"/>
    <w:basedOn w:val="691"/>
    <w:uiPriority w:val="0"/>
    <w:qFormat/>
    <w:pPr>
      <w:ind w:firstLine="480"/>
      <w:spacing w:line="360" w:lineRule="auto"/>
    </w:pPr>
    <w:rPr>
      <w:rFonts w:ascii="Arial" w:hAnsi="Arial"/>
      <w:sz w:val="24"/>
      <w:szCs w:val="20"/>
    </w:rPr>
  </w:style>
  <w:style w:type="paragraph" w:styleId="993" w:customStyle="1">
    <w:name w:val="条例"/>
    <w:basedOn w:val="691"/>
    <w:uiPriority w:val="0"/>
    <w:qFormat/>
    <w:pPr>
      <w:ind w:left="2" w:right="210" w:firstLine="2"/>
      <w:keepLines/>
      <w:spacing w:line="320" w:lineRule="exact"/>
      <w:widowControl/>
    </w:pPr>
    <w:rPr>
      <w:rFonts w:ascii="宋体" w:hAnsi="宋体"/>
      <w:sz w:val="24"/>
      <w:szCs w:val="20"/>
    </w:rPr>
  </w:style>
  <w:style w:type="paragraph" w:styleId="994" w:customStyle="1">
    <w:name w:val="符号列表"/>
    <w:basedOn w:val="691"/>
    <w:uiPriority w:val="0"/>
    <w:qFormat/>
    <w:pPr>
      <w:numPr>
        <w:ilvl w:val="0"/>
        <w:numId w:val="5"/>
      </w:numPr>
      <w:spacing w:line="440" w:lineRule="exact"/>
    </w:pPr>
    <w:rPr>
      <w:sz w:val="24"/>
      <w:szCs w:val="20"/>
    </w:rPr>
  </w:style>
  <w:style w:type="paragraph" w:styleId="995" w:customStyle="1">
    <w:name w:val="font5"/>
    <w:basedOn w:val="691"/>
    <w:uiPriority w:val="0"/>
    <w:qFormat/>
    <w:pPr>
      <w:jc w:val="left"/>
      <w:spacing w:before="100" w:beforeAutospacing="1" w:after="100" w:afterAutospacing="1"/>
      <w:widowControl/>
    </w:pPr>
    <w:rPr>
      <w:rFonts w:ascii="宋体" w:hAnsi="宋体" w:cs="宋体"/>
      <w:sz w:val="18"/>
      <w:szCs w:val="18"/>
    </w:rPr>
  </w:style>
  <w:style w:type="paragraph" w:styleId="996" w:customStyle="1">
    <w:name w:val="xl23"/>
    <w:basedOn w:val="691"/>
    <w:uiPriority w:val="0"/>
    <w:qFormat/>
    <w:pPr>
      <w:jc w:val="center"/>
      <w:spacing w:before="100" w:beforeAutospacing="1" w:after="100" w:afterAutospacing="1"/>
      <w:widowControl/>
    </w:pPr>
    <w:rPr>
      <w:rFonts w:ascii="宋体" w:hAnsi="宋体" w:cs="宋体"/>
      <w:sz w:val="24"/>
    </w:rPr>
  </w:style>
  <w:style w:type="paragraph" w:styleId="997" w:customStyle="1">
    <w:name w:val="xl24"/>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8" w:customStyle="1">
    <w:name w:val="xl25"/>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9" w:customStyle="1">
    <w:name w:val="xl26"/>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0" w:customStyle="1">
    <w:name w:val="xl27"/>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1" w:customStyle="1">
    <w:name w:val="xl28"/>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02" w:customStyle="1">
    <w:name w:val="xl29"/>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3" w:customStyle="1">
    <w:name w:val="xl30"/>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04" w:customStyle="1">
    <w:name w:val="xl31"/>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05" w:customStyle="1">
    <w:name w:val="xl32"/>
    <w:basedOn w:val="6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06" w:customStyle="1">
    <w:name w:val="xl33"/>
    <w:basedOn w:val="69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07" w:customStyle="1">
    <w:name w:val="xl34"/>
    <w:basedOn w:val="6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08" w:customStyle="1">
    <w:name w:val="xl35"/>
    <w:basedOn w:val="6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09" w:customStyle="1">
    <w:name w:val="xl36"/>
    <w:basedOn w:val="69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10" w:customStyle="1">
    <w:name w:val="xl37"/>
    <w:basedOn w:val="6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11" w:customStyle="1">
    <w:name w:val="xl38"/>
    <w:basedOn w:val="691"/>
    <w:uiPriority w:val="0"/>
    <w:qFormat/>
    <w:pPr>
      <w:jc w:val="center"/>
      <w:spacing w:before="100" w:beforeAutospacing="1" w:after="100" w:afterAutospacing="1"/>
      <w:widowControl/>
    </w:pPr>
    <w:rPr>
      <w:rFonts w:ascii="宋体" w:hAnsi="宋体" w:cs="宋体"/>
      <w:b/>
      <w:bCs/>
      <w:sz w:val="32"/>
      <w:szCs w:val="32"/>
    </w:rPr>
  </w:style>
  <w:style w:type="paragraph" w:styleId="1012" w:customStyle="1">
    <w:name w:val="xl39"/>
    <w:basedOn w:val="6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13" w:customStyle="1">
    <w:name w:val="xl40"/>
    <w:basedOn w:val="6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14" w:customStyle="1">
    <w:name w:val="style31"/>
    <w:uiPriority w:val="0"/>
    <w:qFormat/>
    <w:rPr>
      <w:sz w:val="23"/>
      <w:szCs w:val="23"/>
    </w:rPr>
  </w:style>
  <w:style w:type="character" w:styleId="1015" w:customStyle="1">
    <w:name w:val="headertext"/>
    <w:basedOn w:val="701"/>
    <w:uiPriority w:val="0"/>
    <w:qFormat/>
  </w:style>
  <w:style w:type="character" w:styleId="1016" w:customStyle="1">
    <w:name w:val="style5"/>
    <w:basedOn w:val="701"/>
    <w:uiPriority w:val="0"/>
    <w:qFormat/>
  </w:style>
  <w:style w:type="character" w:styleId="1017" w:customStyle="1">
    <w:name w:val="style3"/>
    <w:basedOn w:val="701"/>
    <w:uiPriority w:val="0"/>
    <w:qFormat/>
  </w:style>
  <w:style w:type="character" w:styleId="1018" w:customStyle="1">
    <w:name w:val="font1"/>
    <w:uiPriority w:val="0"/>
    <w:qFormat/>
    <w:rPr>
      <w:color w:val="0066cc"/>
      <w:sz w:val="18"/>
      <w:szCs w:val="18"/>
      <w:u w:val="none"/>
    </w:rPr>
  </w:style>
  <w:style w:type="character" w:styleId="1019" w:customStyle="1">
    <w:name w:val="txt1"/>
    <w:uiPriority w:val="0"/>
    <w:qFormat/>
    <w:rPr>
      <w:rFonts w:hint="default"/>
      <w:sz w:val="18"/>
      <w:szCs w:val="18"/>
    </w:rPr>
  </w:style>
  <w:style w:type="character" w:styleId="1020" w:customStyle="1">
    <w:name w:val="font-121"/>
    <w:uiPriority w:val="0"/>
    <w:qFormat/>
    <w:rPr>
      <w:color w:val="666666"/>
      <w:sz w:val="24"/>
      <w:szCs w:val="24"/>
      <w:u w:val="none"/>
    </w:rPr>
  </w:style>
  <w:style w:type="character" w:styleId="1021" w:customStyle="1">
    <w:name w:val="style41"/>
    <w:uiPriority w:val="0"/>
    <w:qFormat/>
    <w:rPr>
      <w:color w:val="f49304"/>
    </w:rPr>
  </w:style>
  <w:style w:type="character" w:styleId="1022" w:customStyle="1">
    <w:name w:val="正文缩进 Char"/>
    <w:uiPriority w:val="0"/>
    <w:qFormat/>
    <w:rPr>
      <w:rFonts w:eastAsia="宋体"/>
      <w:sz w:val="24"/>
      <w:lang w:val="en-US" w:eastAsia="zh-CN" w:bidi="ar-SA"/>
    </w:rPr>
  </w:style>
  <w:style w:type="character" w:styleId="1023" w:customStyle="1">
    <w:name w:val="text1"/>
    <w:uiPriority w:val="0"/>
    <w:qFormat/>
    <w:rPr>
      <w:rFonts w:hint="default" w:ascii="ˎ̥" w:hAnsi="ˎ̥"/>
      <w:color w:val="000000"/>
      <w:sz w:val="18"/>
      <w:szCs w:val="18"/>
      <w:u w:val="none"/>
    </w:rPr>
  </w:style>
  <w:style w:type="character" w:styleId="1024" w:customStyle="1">
    <w:name w:val="style61"/>
    <w:uiPriority w:val="0"/>
    <w:qFormat/>
    <w:rPr>
      <w:b/>
      <w:bCs/>
      <w:color w:val="f49304"/>
    </w:rPr>
  </w:style>
  <w:style w:type="character" w:styleId="1025" w:customStyle="1">
    <w:name w:val="headerboxgreen"/>
    <w:basedOn w:val="701"/>
    <w:uiPriority w:val="0"/>
    <w:qFormat/>
  </w:style>
  <w:style w:type="character" w:styleId="1026" w:customStyle="1">
    <w:name w:val="textnorm_chn1"/>
    <w:uiPriority w:val="0"/>
    <w:qFormat/>
    <w:rPr>
      <w:rFonts w:hint="default" w:ascii="Arial" w:hAnsi="Arial" w:cs="Arial"/>
      <w:color w:val="21254a"/>
      <w:sz w:val="22"/>
      <w:szCs w:val="22"/>
    </w:rPr>
  </w:style>
  <w:style w:type="character" w:styleId="1027" w:customStyle="1">
    <w:name w:val="marklong"/>
    <w:basedOn w:val="701"/>
    <w:uiPriority w:val="0"/>
    <w:qFormat/>
  </w:style>
  <w:style w:type="character" w:styleId="1028" w:customStyle="1">
    <w:name w:val="style51"/>
    <w:uiPriority w:val="0"/>
    <w:qFormat/>
    <w:rPr>
      <w:color w:val="ffffff"/>
    </w:rPr>
  </w:style>
  <w:style w:type="character" w:styleId="1029" w:customStyle="1">
    <w:name w:val="Char Char4"/>
    <w:uiPriority w:val="0"/>
    <w:qFormat/>
    <w:rPr>
      <w:rFonts w:eastAsia="宋体"/>
      <w:b/>
      <w:bCs/>
      <w:sz w:val="44"/>
      <w:szCs w:val="44"/>
      <w:lang w:val="en-US" w:eastAsia="zh-CN" w:bidi="ar-SA"/>
    </w:rPr>
  </w:style>
  <w:style w:type="character" w:styleId="1030" w:customStyle="1">
    <w:name w:val="H2 Char"/>
    <w:uiPriority w:val="0"/>
    <w:qFormat/>
    <w:rPr>
      <w:rFonts w:ascii="Arial" w:hAnsi="Arial" w:eastAsia="黑体"/>
      <w:b/>
      <w:bCs/>
      <w:sz w:val="32"/>
      <w:szCs w:val="32"/>
    </w:rPr>
  </w:style>
  <w:style w:type="character" w:styleId="1031" w:customStyle="1">
    <w:name w:val="style35"/>
    <w:basedOn w:val="701"/>
    <w:uiPriority w:val="0"/>
    <w:qFormat/>
  </w:style>
  <w:style w:type="character" w:styleId="1032" w:customStyle="1">
    <w:name w:val="black1"/>
    <w:uiPriority w:val="0"/>
    <w:qFormat/>
    <w:rPr>
      <w:b/>
      <w:bCs/>
      <w:color w:val="000000"/>
      <w:sz w:val="19"/>
      <w:szCs w:val="19"/>
    </w:rPr>
  </w:style>
  <w:style w:type="paragraph" w:styleId="1033" w:customStyle="1">
    <w:name w:val="样式 标题 2 + 宋体 小四"/>
    <w:basedOn w:val="693"/>
    <w:next w:val="714"/>
    <w:uiPriority w:val="0"/>
    <w:qFormat/>
    <w:pPr>
      <w:spacing w:line="415" w:lineRule="auto"/>
    </w:pPr>
    <w:rPr>
      <w:rFonts w:ascii="宋体" w:hAnsi="宋体" w:eastAsia="宋体"/>
      <w:sz w:val="24"/>
    </w:rPr>
  </w:style>
  <w:style w:type="paragraph" w:styleId="1034" w:customStyle="1">
    <w:name w:val="CM20"/>
    <w:basedOn w:val="691"/>
    <w:next w:val="691"/>
    <w:uiPriority w:val="0"/>
    <w:qFormat/>
    <w:pPr>
      <w:jc w:val="left"/>
      <w:spacing w:after="115"/>
    </w:pPr>
    <w:rPr>
      <w:rFonts w:ascii=".a..DD.." w:eastAsia=".a..DD.."/>
      <w:sz w:val="24"/>
    </w:rPr>
  </w:style>
  <w:style w:type="paragraph" w:styleId="1035" w:customStyle="1">
    <w:name w:val="标准"/>
    <w:basedOn w:val="691"/>
    <w:uiPriority w:val="0"/>
    <w:qFormat/>
    <w:pPr>
      <w:spacing w:line="240" w:lineRule="atLeast"/>
    </w:pPr>
    <w:rPr>
      <w:rFonts w:eastAsia="楷体_GB2312"/>
      <w:sz w:val="24"/>
      <w:szCs w:val="20"/>
    </w:rPr>
  </w:style>
  <w:style w:type="paragraph" w:styleId="1036" w:customStyle="1">
    <w:name w:val="CM3"/>
    <w:basedOn w:val="1037"/>
    <w:next w:val="1037"/>
    <w:uiPriority w:val="0"/>
    <w:qFormat/>
    <w:pPr>
      <w:spacing w:line="626" w:lineRule="atLeast"/>
    </w:pPr>
    <w:rPr>
      <w:color w:val="auto"/>
    </w:rPr>
  </w:style>
  <w:style w:type="paragraph" w:styleId="1037"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38" w:customStyle="1">
    <w:name w:val="Char21"/>
    <w:basedOn w:val="691"/>
    <w:uiPriority w:val="0"/>
    <w:qFormat/>
    <w:rPr>
      <w:rFonts w:ascii="Tahoma" w:hAnsi="Tahoma"/>
      <w:sz w:val="24"/>
      <w:szCs w:val="20"/>
    </w:rPr>
  </w:style>
  <w:style w:type="paragraph" w:styleId="1039" w:customStyle="1">
    <w:name w:val="6"/>
    <w:basedOn w:val="691"/>
    <w:next w:val="711"/>
    <w:uiPriority w:val="0"/>
    <w:qFormat/>
    <w:pPr>
      <w:spacing w:after="120"/>
    </w:pPr>
  </w:style>
  <w:style w:type="paragraph" w:styleId="1040" w:customStyle="1">
    <w:name w:val="标题 61"/>
    <w:basedOn w:val="691"/>
    <w:uiPriority w:val="0"/>
    <w:qFormat/>
    <w:pPr>
      <w:jc w:val="left"/>
      <w:widowControl/>
      <w:outlineLvl w:val="6"/>
    </w:pPr>
    <w:rPr>
      <w:rFonts w:ascii="宋体" w:hAnsi="宋体" w:cs="宋体"/>
      <w:color w:val="00569b"/>
      <w:szCs w:val="21"/>
    </w:rPr>
  </w:style>
  <w:style w:type="paragraph" w:styleId="1041" w:customStyle="1">
    <w:name w:val="项符&gt;"/>
    <w:basedOn w:val="691"/>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42" w:customStyle="1">
    <w:name w:val="样式1"/>
    <w:basedOn w:val="692"/>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43" w:customStyle="1">
    <w:name w:val="样式2"/>
    <w:basedOn w:val="693"/>
    <w:uiPriority w:val="0"/>
    <w:qFormat/>
    <w:pPr>
      <w:numPr>
        <w:ilvl w:val="0"/>
        <w:numId w:val="6"/>
      </w:numPr>
      <w:spacing w:line="415" w:lineRule="auto"/>
      <w:tabs>
        <w:tab w:val="left" w:pos="840" w:leader="none"/>
      </w:tabs>
    </w:pPr>
    <w:rPr>
      <w:rFonts w:eastAsia="宋体"/>
      <w:sz w:val="24"/>
    </w:rPr>
  </w:style>
  <w:style w:type="paragraph" w:styleId="1044" w:customStyle="1">
    <w:name w:val="CM2"/>
    <w:basedOn w:val="1037"/>
    <w:next w:val="1037"/>
    <w:uiPriority w:val="0"/>
    <w:qFormat/>
    <w:pPr>
      <w:spacing w:line="623" w:lineRule="atLeast"/>
    </w:pPr>
    <w:rPr>
      <w:color w:val="auto"/>
    </w:rPr>
  </w:style>
  <w:style w:type="paragraph" w:styleId="1045" w:customStyle="1">
    <w:name w:val="样式 Verdana 首行缩进:  0.74 厘米"/>
    <w:basedOn w:val="691"/>
    <w:uiPriority w:val="0"/>
    <w:qFormat/>
    <w:pPr>
      <w:ind w:firstLine="420"/>
      <w:spacing w:line="360" w:lineRule="auto"/>
    </w:pPr>
    <w:rPr>
      <w:rFonts w:ascii="Verdana" w:hAnsi="Verdana" w:cs="宋体"/>
      <w:sz w:val="24"/>
      <w:szCs w:val="20"/>
    </w:rPr>
  </w:style>
  <w:style w:type="paragraph" w:styleId="1046" w:customStyle="1">
    <w:name w:val="样式 正文（首行缩进两字） + 首行缩进:  2 字符"/>
    <w:basedOn w:val="704"/>
    <w:uiPriority w:val="0"/>
    <w:qFormat/>
    <w:pPr>
      <w:ind w:firstLine="200"/>
      <w:jc w:val="both"/>
    </w:pPr>
    <w:rPr>
      <w:rFonts w:eastAsia="宋体"/>
      <w:sz w:val="21"/>
      <w:szCs w:val="24"/>
    </w:rPr>
  </w:style>
  <w:style w:type="paragraph" w:styleId="1047" w:customStyle="1">
    <w:name w:val="样式3"/>
    <w:basedOn w:val="1043"/>
    <w:next w:val="1043"/>
    <w:uiPriority w:val="0"/>
    <w:qFormat/>
  </w:style>
  <w:style w:type="paragraph" w:styleId="1048" w:customStyle="1">
    <w:name w:val="Char Char Char Char"/>
    <w:basedOn w:val="691"/>
    <w:uiPriority w:val="0"/>
    <w:qFormat/>
  </w:style>
  <w:style w:type="paragraph" w:styleId="1049" w:customStyle="1">
    <w:name w:val="Definition Term"/>
    <w:basedOn w:val="691"/>
    <w:next w:val="691"/>
    <w:uiPriority w:val="0"/>
    <w:qFormat/>
    <w:pPr>
      <w:jc w:val="left"/>
      <w:widowControl/>
    </w:pPr>
    <w:rPr>
      <w:sz w:val="20"/>
      <w:lang w:eastAsia="en-US"/>
    </w:rPr>
  </w:style>
  <w:style w:type="paragraph" w:styleId="1050" w:customStyle="1">
    <w:name w:val="7"/>
    <w:basedOn w:val="691"/>
    <w:next w:val="718"/>
    <w:uiPriority w:val="0"/>
    <w:qFormat/>
    <w:rPr>
      <w:rFonts w:ascii="宋体" w:hAnsi="Courier New"/>
      <w:sz w:val="24"/>
      <w:szCs w:val="20"/>
    </w:rPr>
  </w:style>
  <w:style w:type="paragraph" w:styleId="1051" w:customStyle="1">
    <w:name w:val="Char3"/>
    <w:basedOn w:val="691"/>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52" w:customStyle="1">
    <w:name w:val="-"/>
    <w:basedOn w:val="691"/>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53" w:customStyle="1">
    <w:name w:val="style8801"/>
    <w:basedOn w:val="691"/>
    <w:uiPriority w:val="0"/>
    <w:qFormat/>
    <w:pPr>
      <w:jc w:val="left"/>
      <w:spacing w:before="100" w:beforeAutospacing="1" w:after="100" w:afterAutospacing="1"/>
      <w:widowControl/>
    </w:pPr>
    <w:rPr>
      <w:rFonts w:ascii="宋体" w:hAnsi="宋体" w:cs="宋体"/>
      <w:color w:val="000000"/>
      <w:sz w:val="24"/>
    </w:rPr>
  </w:style>
  <w:style w:type="paragraph" w:styleId="1054" w:customStyle="1">
    <w:name w:val="biaoge1"/>
    <w:basedOn w:val="691"/>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55" w:customStyle="1">
    <w:name w:val="info4"/>
    <w:uiPriority w:val="0"/>
    <w:qFormat/>
  </w:style>
  <w:style w:type="paragraph" w:styleId="1056">
    <w:name w:val="No Spacing"/>
    <w:basedOn w:val="691"/>
    <w:link w:val="1057"/>
    <w:uiPriority w:val="0"/>
    <w:qFormat/>
    <w:pPr>
      <w:jc w:val="left"/>
      <w:widowControl/>
    </w:pPr>
    <w:rPr>
      <w:rFonts w:ascii="Cambria" w:hAnsi="Cambria"/>
      <w:sz w:val="22"/>
      <w:szCs w:val="22"/>
      <w:lang w:eastAsia="en-US" w:bidi="en-US"/>
    </w:rPr>
  </w:style>
  <w:style w:type="character" w:styleId="1057" w:customStyle="1">
    <w:name w:val="无间隔 字符"/>
    <w:link w:val="1056"/>
    <w:uiPriority w:val="0"/>
    <w:qFormat/>
    <w:rPr>
      <w:rFonts w:ascii="Cambria" w:hAnsi="Cambria" w:eastAsia="宋体"/>
      <w:sz w:val="22"/>
      <w:szCs w:val="22"/>
      <w:lang w:val="en-US" w:eastAsia="en-US" w:bidi="en-US"/>
    </w:rPr>
  </w:style>
  <w:style w:type="paragraph" w:styleId="1058">
    <w:name w:val="Quote"/>
    <w:basedOn w:val="691"/>
    <w:next w:val="691"/>
    <w:link w:val="1059"/>
    <w:uiPriority w:val="0"/>
    <w:qFormat/>
    <w:pPr>
      <w:jc w:val="left"/>
      <w:spacing w:after="200" w:line="276" w:lineRule="auto"/>
      <w:widowControl/>
    </w:pPr>
    <w:rPr>
      <w:rFonts w:ascii="Cambria" w:hAnsi="Cambria"/>
      <w:i/>
      <w:iCs/>
      <w:sz w:val="22"/>
      <w:szCs w:val="22"/>
      <w:lang w:eastAsia="en-US" w:bidi="en-US"/>
    </w:rPr>
  </w:style>
  <w:style w:type="character" w:styleId="1059" w:customStyle="1">
    <w:name w:val="引用 字符"/>
    <w:link w:val="1058"/>
    <w:uiPriority w:val="0"/>
    <w:qFormat/>
    <w:rPr>
      <w:rFonts w:ascii="Cambria" w:hAnsi="Cambria" w:eastAsia="宋体"/>
      <w:i/>
      <w:iCs/>
      <w:sz w:val="22"/>
      <w:szCs w:val="22"/>
      <w:lang w:val="en-US" w:eastAsia="en-US" w:bidi="en-US"/>
    </w:rPr>
  </w:style>
  <w:style w:type="paragraph" w:styleId="1060">
    <w:name w:val="Intense Quote"/>
    <w:basedOn w:val="691"/>
    <w:next w:val="691"/>
    <w:link w:val="1061"/>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61" w:customStyle="1">
    <w:name w:val="明显引用 字符"/>
    <w:link w:val="1060"/>
    <w:uiPriority w:val="0"/>
    <w:qFormat/>
    <w:rPr>
      <w:rFonts w:ascii="Cambria" w:hAnsi="Cambria" w:eastAsia="宋体"/>
      <w:i/>
      <w:iCs/>
      <w:sz w:val="22"/>
      <w:szCs w:val="22"/>
      <w:lang w:val="en-US" w:eastAsia="en-US" w:bidi="en-US"/>
    </w:rPr>
  </w:style>
  <w:style w:type="paragraph" w:styleId="1062" w:customStyle="1">
    <w:name w:val="TOC 标题11"/>
    <w:basedOn w:val="692"/>
    <w:next w:val="691"/>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63" w:customStyle="1">
    <w:name w:val="浅色列表 - 强调文字颜色 11"/>
    <w:basedOn w:val="702"/>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64" w:customStyle="1">
    <w:name w:val="浅色网格 - 强调文字颜色 11"/>
    <w:basedOn w:val="702"/>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65" w:customStyle="1">
    <w:name w:val="navtext"/>
    <w:basedOn w:val="691"/>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66" w:customStyle="1">
    <w:name w:val="锐丰正文 Char"/>
    <w:basedOn w:val="691"/>
    <w:link w:val="1067"/>
    <w:uiPriority w:val="0"/>
    <w:qFormat/>
    <w:pPr>
      <w:ind w:firstLine="200"/>
      <w:spacing w:line="520" w:lineRule="exact"/>
    </w:pPr>
    <w:rPr>
      <w:rFonts w:ascii="Calibri" w:hAnsi="Calibri" w:eastAsia="楷体_GB2312"/>
      <w:sz w:val="28"/>
      <w:lang w:eastAsia="en-US" w:bidi="en-US"/>
    </w:rPr>
  </w:style>
  <w:style w:type="character" w:styleId="1067" w:customStyle="1">
    <w:name w:val="锐丰正文 Char Char"/>
    <w:link w:val="1066"/>
    <w:uiPriority w:val="0"/>
    <w:qFormat/>
    <w:rPr>
      <w:rFonts w:eastAsia="楷体_GB2312"/>
      <w:sz w:val="28"/>
      <w:szCs w:val="24"/>
      <w:lang w:val="en-US" w:eastAsia="en-US" w:bidi="en-US"/>
    </w:rPr>
  </w:style>
  <w:style w:type="paragraph" w:styleId="1068" w:customStyle="1">
    <w:name w:val="锐丰图片"/>
    <w:link w:val="1069"/>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69" w:customStyle="1">
    <w:name w:val="锐丰图片 Char"/>
    <w:link w:val="1068"/>
    <w:uiPriority w:val="0"/>
    <w:qFormat/>
    <w:rPr>
      <w:rFonts w:eastAsia="楷体_GB2312"/>
      <w:color w:val="0000ff"/>
      <w:sz w:val="28"/>
      <w:szCs w:val="28"/>
      <w:lang w:val="en-US" w:eastAsia="zh-CN" w:bidi="ar-SA"/>
    </w:rPr>
  </w:style>
  <w:style w:type="paragraph" w:styleId="1070" w:customStyle="1">
    <w:name w:val="锐丰图片 Char Char"/>
    <w:link w:val="1071"/>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71" w:customStyle="1">
    <w:name w:val="锐丰图片 Char Char Char"/>
    <w:link w:val="1070"/>
    <w:uiPriority w:val="0"/>
    <w:qFormat/>
    <w:rPr>
      <w:rFonts w:eastAsia="楷体_GB2312"/>
      <w:color w:val="0000ff"/>
      <w:sz w:val="28"/>
      <w:szCs w:val="28"/>
      <w:lang w:val="en-US" w:eastAsia="zh-CN" w:bidi="ar-SA"/>
    </w:rPr>
  </w:style>
  <w:style w:type="paragraph" w:styleId="1072" w:customStyle="1">
    <w:name w:val="样式 样式 标题 4 + 楷体_GB2312 非加粗 段前: 0 磅 段后: 0 磅 + 段前: 0.5 行"/>
    <w:basedOn w:val="691"/>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73" w:customStyle="1">
    <w:name w:val="锐丰表格"/>
    <w:basedOn w:val="691"/>
    <w:uiPriority w:val="0"/>
    <w:qFormat/>
    <w:pPr>
      <w:jc w:val="left"/>
    </w:pPr>
    <w:rPr>
      <w:rFonts w:ascii="Arial" w:hAnsi="Arial" w:cs="Arial"/>
      <w:sz w:val="24"/>
      <w:lang w:eastAsia="en-US" w:bidi="en-US"/>
    </w:rPr>
  </w:style>
  <w:style w:type="paragraph" w:styleId="1074" w:customStyle="1">
    <w:name w:val="bodytext"/>
    <w:basedOn w:val="691"/>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75" w:customStyle="1">
    <w:name w:val="样式 (中文) 楷体_GB2312 四号 左 行距: 固定值 28 磅"/>
    <w:basedOn w:val="691"/>
    <w:uiPriority w:val="0"/>
    <w:qFormat/>
    <w:pPr>
      <w:ind w:firstLine="200"/>
      <w:jc w:val="left"/>
      <w:spacing w:line="560" w:lineRule="exact"/>
    </w:pPr>
    <w:rPr>
      <w:rFonts w:eastAsia="楷体_GB2312" w:cs="宋体"/>
      <w:sz w:val="28"/>
      <w:szCs w:val="22"/>
      <w:lang w:eastAsia="en-US" w:bidi="en-US"/>
    </w:rPr>
  </w:style>
  <w:style w:type="paragraph" w:styleId="1076" w:customStyle="1">
    <w:name w:val="锐丰正文"/>
    <w:basedOn w:val="691"/>
    <w:uiPriority w:val="0"/>
    <w:qFormat/>
    <w:pPr>
      <w:ind w:firstLine="200"/>
      <w:spacing w:line="520" w:lineRule="exact"/>
    </w:pPr>
    <w:rPr>
      <w:rFonts w:eastAsia="楷体_GB2312"/>
      <w:sz w:val="28"/>
      <w:lang w:eastAsia="en-US" w:bidi="en-US"/>
    </w:rPr>
  </w:style>
  <w:style w:type="paragraph" w:styleId="1077" w:customStyle="1">
    <w:name w:val="锐丰编号3"/>
    <w:basedOn w:val="1076"/>
    <w:uiPriority w:val="0"/>
    <w:qFormat/>
    <w:pPr>
      <w:numPr>
        <w:ilvl w:val="0"/>
        <w:numId w:val="7"/>
      </w:numPr>
      <w:ind w:firstLine="0"/>
    </w:pPr>
    <w:rPr>
      <w:szCs w:val="20"/>
    </w:rPr>
  </w:style>
  <w:style w:type="paragraph" w:styleId="1078" w:customStyle="1">
    <w:name w:val="锐丰编号二"/>
    <w:basedOn w:val="1076"/>
    <w:uiPriority w:val="0"/>
    <w:qFormat/>
    <w:pPr>
      <w:numPr>
        <w:ilvl w:val="0"/>
        <w:numId w:val="8"/>
      </w:numPr>
      <w:ind w:firstLine="0"/>
    </w:pPr>
    <w:rPr>
      <w:szCs w:val="20"/>
    </w:rPr>
  </w:style>
  <w:style w:type="paragraph" w:styleId="1079" w:customStyle="1">
    <w:name w:val="样式 宋体 小三 行距: 1.5 倍行距1"/>
    <w:basedOn w:val="711"/>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080" w:customStyle="1">
    <w:name w:val="bigtitle1"/>
    <w:uiPriority w:val="0"/>
    <w:qFormat/>
    <w:rPr>
      <w:rFonts w:hint="default" w:ascii="Arial" w:hAnsi="Arial" w:cs="Arial"/>
      <w:color w:val="263470"/>
      <w:sz w:val="48"/>
      <w:szCs w:val="48"/>
    </w:rPr>
  </w:style>
  <w:style w:type="character" w:styleId="1081" w:customStyle="1">
    <w:name w:val="product_nav_bg1"/>
    <w:basedOn w:val="701"/>
    <w:uiPriority w:val="0"/>
    <w:qFormat/>
  </w:style>
  <w:style w:type="paragraph" w:styleId="1082" w:customStyle="1">
    <w:name w:val="标题 3 + 宋体"/>
    <w:basedOn w:val="693"/>
    <w:uiPriority w:val="0"/>
    <w:qFormat/>
    <w:pPr>
      <w:keepLines w:val="0"/>
      <w:spacing w:before="0" w:after="0" w:line="360" w:lineRule="auto"/>
    </w:pPr>
    <w:rPr>
      <w:rFonts w:ascii="宋体" w:hAnsi="宋体" w:eastAsia="宋体"/>
      <w:caps/>
      <w:smallCaps/>
      <w:color w:val="000000"/>
      <w:sz w:val="21"/>
      <w:szCs w:val="21"/>
      <w:lang w:bidi="en-US"/>
    </w:rPr>
  </w:style>
  <w:style w:type="paragraph" w:styleId="1083" w:customStyle="1">
    <w:name w:val="样式 样式 标题 2H2Heading 2 HiddenHeading 2 CCBS部分标题h2Underrubrik1... ..."/>
    <w:basedOn w:val="691"/>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84" w:customStyle="1">
    <w:name w:val="列出段落1"/>
    <w:basedOn w:val="691"/>
    <w:uiPriority w:val="0"/>
    <w:qFormat/>
    <w:pPr>
      <w:ind w:firstLine="420"/>
    </w:pPr>
    <w:rPr>
      <w:sz w:val="28"/>
    </w:rPr>
  </w:style>
  <w:style w:type="character" w:styleId="1085" w:customStyle="1">
    <w:name w:val="Heading 3 Char"/>
    <w:uiPriority w:val="0"/>
    <w:qFormat/>
    <w:rPr>
      <w:rFonts w:eastAsia="黑体" w:cs="Times New Roman"/>
      <w:b/>
      <w:bCs/>
      <w:sz w:val="32"/>
      <w:szCs w:val="32"/>
    </w:rPr>
  </w:style>
  <w:style w:type="character" w:styleId="1086" w:customStyle="1">
    <w:name w:val="short_text"/>
    <w:basedOn w:val="701"/>
    <w:uiPriority w:val="0"/>
    <w:qFormat/>
  </w:style>
  <w:style w:type="character" w:styleId="1087" w:customStyle="1">
    <w:name w:val="普通文字 Char1"/>
    <w:uiPriority w:val="0"/>
    <w:qFormat/>
    <w:rPr>
      <w:rFonts w:ascii="宋体" w:hAnsi="Courier New" w:eastAsia="楷体_GB2312"/>
      <w:sz w:val="28"/>
      <w:lang w:val="en-US" w:eastAsia="zh-CN" w:bidi="ar-SA"/>
    </w:rPr>
  </w:style>
  <w:style w:type="paragraph" w:styleId="1088" w:customStyle="1">
    <w:name w:val="样式 仿宋_GB2312 四号 黑色 行距: 1.5 倍行距1"/>
    <w:basedOn w:val="691"/>
    <w:uiPriority w:val="0"/>
    <w:qFormat/>
    <w:pPr>
      <w:spacing w:line="360" w:lineRule="auto"/>
    </w:pPr>
    <w:rPr>
      <w:rFonts w:ascii="仿宋_GB2312" w:hAnsi="宋体" w:eastAsia="仿宋_GB2312"/>
      <w:color w:val="000000"/>
      <w:sz w:val="24"/>
      <w:szCs w:val="20"/>
    </w:rPr>
  </w:style>
  <w:style w:type="character" w:styleId="1089"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090" w:customStyle="1">
    <w:name w:val="纯文本3"/>
    <w:basedOn w:val="691"/>
    <w:uiPriority w:val="0"/>
    <w:qFormat/>
    <w:rPr>
      <w:rFonts w:hint="eastAsia" w:ascii="宋体" w:hAnsi="Courier New" w:eastAsia="楷体_GB2312"/>
      <w:sz w:val="28"/>
      <w:szCs w:val="20"/>
    </w:rPr>
  </w:style>
  <w:style w:type="paragraph" w:styleId="1091" w:customStyle="1">
    <w:name w:val="p0"/>
    <w:basedOn w:val="691"/>
    <w:uiPriority w:val="0"/>
    <w:qFormat/>
    <w:pPr>
      <w:jc w:val="left"/>
      <w:spacing w:before="100" w:beforeAutospacing="1" w:after="100" w:afterAutospacing="1"/>
      <w:widowControl/>
    </w:pPr>
    <w:rPr>
      <w:rFonts w:ascii="宋体" w:hAnsi="宋体" w:cs="宋体"/>
      <w:sz w:val="24"/>
    </w:rPr>
  </w:style>
  <w:style w:type="paragraph" w:styleId="1092" w:customStyle="1">
    <w:name w:val="p15"/>
    <w:basedOn w:val="691"/>
    <w:uiPriority w:val="0"/>
    <w:qFormat/>
    <w:pPr>
      <w:widowControl/>
    </w:pPr>
    <w:rPr>
      <w:rFonts w:ascii="宋体" w:hAnsi="宋体" w:cs="宋体"/>
      <w:sz w:val="28"/>
      <w:szCs w:val="28"/>
    </w:rPr>
  </w:style>
  <w:style w:type="paragraph" w:styleId="1093" w:customStyle="1">
    <w:name w:val="纯文本11"/>
    <w:basedOn w:val="691"/>
    <w:link w:val="1094"/>
    <w:uiPriority w:val="0"/>
    <w:qFormat/>
    <w:rPr>
      <w:rFonts w:ascii="宋体" w:hAnsi="Courier New" w:eastAsia="楷体_GB2312"/>
      <w:sz w:val="28"/>
      <w:szCs w:val="20"/>
    </w:rPr>
  </w:style>
  <w:style w:type="character" w:styleId="1094" w:customStyle="1">
    <w:name w:val="Plain Text Char Char"/>
    <w:link w:val="1093"/>
    <w:uiPriority w:val="0"/>
    <w:qFormat/>
    <w:rPr>
      <w:rFonts w:ascii="宋体" w:hAnsi="Courier New" w:eastAsia="楷体_GB2312"/>
      <w:sz w:val="28"/>
    </w:rPr>
  </w:style>
  <w:style w:type="paragraph" w:styleId="1095" w:customStyle="1">
    <w:name w:val="列出段落4"/>
    <w:basedOn w:val="691"/>
    <w:uiPriority w:val="34"/>
    <w:qFormat/>
    <w:pPr>
      <w:ind w:firstLine="420"/>
      <w:jc w:val="left"/>
      <w:spacing w:after="200"/>
      <w:widowControl/>
    </w:pPr>
    <w:rPr>
      <w:rFonts w:ascii="Tahoma" w:hAnsi="Tahoma" w:eastAsia="微软雅黑"/>
      <w:sz w:val="22"/>
      <w:szCs w:val="22"/>
    </w:rPr>
  </w:style>
  <w:style w:type="character" w:styleId="1096" w:customStyle="1">
    <w:name w:val="正文缩进 字符"/>
    <w:uiPriority w:val="0"/>
    <w:qFormat/>
    <w:rPr>
      <w:rFonts w:eastAsia="楷体_GB2312"/>
      <w:sz w:val="24"/>
      <w:lang w:val="en-US" w:eastAsia="zh-CN" w:bidi="ar-SA"/>
    </w:rPr>
  </w:style>
  <w:style w:type="paragraph" w:styleId="1097" w:customStyle="1">
    <w:name w:val="纯文本2"/>
    <w:basedOn w:val="691"/>
    <w:uiPriority w:val="0"/>
    <w:qFormat/>
    <w:rPr>
      <w:rFonts w:hint="eastAsia" w:ascii="宋体" w:hAnsi="Courier New" w:eastAsia="楷体_GB2312"/>
      <w:sz w:val="28"/>
      <w:szCs w:val="20"/>
    </w:rPr>
  </w:style>
  <w:style w:type="paragraph" w:styleId="1098" w:customStyle="1">
    <w:name w:val="纯文本4"/>
    <w:basedOn w:val="691"/>
    <w:uiPriority w:val="0"/>
    <w:qFormat/>
    <w:rPr>
      <w:rFonts w:ascii="宋体" w:hAnsi="Courier New" w:eastAsia="楷体_GB2312"/>
      <w:sz w:val="28"/>
      <w:szCs w:val="20"/>
    </w:rPr>
  </w:style>
  <w:style w:type="character" w:styleId="1099" w:customStyle="1">
    <w:name w:val="标题 2 字符"/>
    <w:uiPriority w:val="9"/>
    <w:qFormat/>
    <w:rPr>
      <w:rFonts w:ascii="Arial" w:hAnsi="Arial" w:eastAsia="黑体"/>
      <w:b/>
      <w:bCs/>
      <w:sz w:val="32"/>
      <w:szCs w:val="32"/>
    </w:rPr>
  </w:style>
  <w:style w:type="paragraph" w:styleId="1100" w:customStyle="1">
    <w:name w:val="纯文本41"/>
    <w:basedOn w:val="691"/>
    <w:uiPriority w:val="0"/>
    <w:qFormat/>
    <w:rPr>
      <w:rFonts w:ascii="宋体" w:hAnsi="Courier New" w:eastAsia="楷体_GB2312"/>
      <w:sz w:val="28"/>
      <w:szCs w:val="20"/>
    </w:rPr>
  </w:style>
  <w:style w:type="character" w:styleId="1101" w:customStyle="1">
    <w:name w:val="批注文字 字符"/>
    <w:basedOn w:val="701"/>
    <w:link w:val="707"/>
    <w:uiPriority w:val="0"/>
    <w:semiHidden/>
    <w:qFormat/>
    <w:rPr>
      <w:rFonts w:ascii="Times New Roman" w:hAnsi="Times New Roman"/>
      <w:sz w:val="21"/>
      <w:szCs w:val="24"/>
    </w:rPr>
  </w:style>
  <w:style w:type="paragraph" w:styleId="1102" w:customStyle="1">
    <w:name w:val="纯文本12"/>
    <w:basedOn w:val="691"/>
    <w:uiPriority w:val="0"/>
    <w:qFormat/>
    <w:rPr>
      <w:rFonts w:ascii="宋体" w:hAnsi="Courier New" w:eastAsia="楷体_GB2312"/>
      <w:sz w:val="28"/>
      <w:szCs w:val="20"/>
    </w:rPr>
  </w:style>
  <w:style w:type="character" w:styleId="1103" w:customStyle="1">
    <w:name w:val="正文文本缩进 Char1"/>
    <w:uiPriority w:val="0"/>
    <w:qFormat/>
    <w:rPr>
      <w:rFonts w:ascii="方正仿宋简体" w:hAnsi="创艺简仿宋" w:eastAsia="方正仿宋简体"/>
      <w:sz w:val="24"/>
    </w:rPr>
  </w:style>
  <w:style w:type="character" w:styleId="1104" w:customStyle="1">
    <w:name w:val="批注主题 字符"/>
    <w:basedOn w:val="1101"/>
    <w:link w:val="742"/>
    <w:uiPriority w:val="0"/>
    <w:semiHidden/>
    <w:qFormat/>
    <w:rPr>
      <w:rFonts w:ascii="Times New Roman" w:hAnsi="Times New Roman"/>
      <w:b/>
      <w:bCs/>
      <w:sz w:val="21"/>
      <w:szCs w:val="24"/>
    </w:rPr>
  </w:style>
  <w:style w:type="paragraph" w:styleId="1105" w:customStyle="1">
    <w:name w:val="*正文"/>
    <w:basedOn w:val="691"/>
    <w:uiPriority w:val="0"/>
    <w:qFormat/>
    <w:pPr>
      <w:ind w:firstLine="480"/>
      <w:spacing w:line="360" w:lineRule="auto"/>
    </w:pPr>
    <w:rPr>
      <w:rFonts w:ascii="Arial" w:hAnsi="Arial" w:cs="宋体"/>
      <w:sz w:val="28"/>
      <w:szCs w:val="21"/>
    </w:rPr>
  </w:style>
  <w:style w:type="paragraph" w:styleId="1106" w:customStyle="1">
    <w:name w:val="msonormal"/>
    <w:basedOn w:val="691"/>
    <w:uiPriority w:val="0"/>
    <w:qFormat/>
    <w:pPr>
      <w:jc w:val="left"/>
      <w:spacing w:before="100" w:beforeAutospacing="1" w:after="100" w:afterAutospacing="1"/>
      <w:widowControl/>
    </w:pPr>
    <w:rPr>
      <w:rFonts w:ascii="宋体" w:hAnsi="宋体" w:cs="宋体"/>
      <w:sz w:val="24"/>
    </w:rPr>
  </w:style>
  <w:style w:type="paragraph" w:styleId="1107" w:customStyle="1">
    <w:name w:val="font6"/>
    <w:basedOn w:val="691"/>
    <w:uiPriority w:val="0"/>
    <w:qFormat/>
    <w:pPr>
      <w:jc w:val="left"/>
      <w:spacing w:before="100" w:beforeAutospacing="1" w:after="100" w:afterAutospacing="1"/>
      <w:widowControl/>
    </w:pPr>
    <w:rPr>
      <w:rFonts w:ascii="Calibri" w:hAnsi="Calibri" w:cs="Calibri"/>
      <w:color w:val="000000"/>
      <w:szCs w:val="21"/>
    </w:rPr>
  </w:style>
  <w:style w:type="paragraph" w:styleId="1108" w:customStyle="1">
    <w:name w:val="font7"/>
    <w:basedOn w:val="691"/>
    <w:uiPriority w:val="0"/>
    <w:qFormat/>
    <w:pPr>
      <w:jc w:val="left"/>
      <w:spacing w:before="100" w:beforeAutospacing="1" w:after="100" w:afterAutospacing="1"/>
      <w:widowControl/>
    </w:pPr>
    <w:rPr>
      <w:rFonts w:ascii="宋体" w:hAnsi="宋体" w:cs="宋体"/>
      <w:color w:val="000000"/>
      <w:szCs w:val="21"/>
    </w:rPr>
  </w:style>
  <w:style w:type="paragraph" w:styleId="1109" w:customStyle="1">
    <w:name w:val="font8"/>
    <w:basedOn w:val="691"/>
    <w:uiPriority w:val="0"/>
    <w:qFormat/>
    <w:pPr>
      <w:jc w:val="left"/>
      <w:spacing w:before="100" w:beforeAutospacing="1" w:after="100" w:afterAutospacing="1"/>
      <w:widowControl/>
    </w:pPr>
    <w:rPr>
      <w:rFonts w:ascii="Calibri" w:hAnsi="Calibri" w:cs="Calibri"/>
      <w:color w:val="000000"/>
      <w:szCs w:val="21"/>
    </w:rPr>
  </w:style>
  <w:style w:type="paragraph" w:styleId="1110" w:customStyle="1">
    <w:name w:val="font9"/>
    <w:basedOn w:val="691"/>
    <w:uiPriority w:val="0"/>
    <w:qFormat/>
    <w:pPr>
      <w:jc w:val="left"/>
      <w:spacing w:before="100" w:beforeAutospacing="1" w:after="100" w:afterAutospacing="1"/>
      <w:widowControl/>
    </w:pPr>
    <w:rPr>
      <w:rFonts w:ascii="Calibri" w:hAnsi="Calibri" w:cs="Calibri"/>
      <w:color w:val="333333"/>
      <w:szCs w:val="21"/>
    </w:rPr>
  </w:style>
  <w:style w:type="paragraph" w:styleId="1111" w:customStyle="1">
    <w:name w:val="font10"/>
    <w:basedOn w:val="691"/>
    <w:uiPriority w:val="0"/>
    <w:qFormat/>
    <w:pPr>
      <w:jc w:val="left"/>
      <w:spacing w:before="100" w:beforeAutospacing="1" w:after="100" w:afterAutospacing="1"/>
      <w:widowControl/>
    </w:pPr>
    <w:rPr>
      <w:rFonts w:ascii="宋体" w:hAnsi="宋体" w:cs="宋体"/>
      <w:color w:val="333333"/>
      <w:szCs w:val="21"/>
    </w:rPr>
  </w:style>
  <w:style w:type="paragraph" w:styleId="1112" w:customStyle="1">
    <w:name w:val="xl65"/>
    <w:basedOn w:val="691"/>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13" w:customStyle="1">
    <w:name w:val="xl66"/>
    <w:basedOn w:val="691"/>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14" w:customStyle="1">
    <w:name w:val="xl67"/>
    <w:basedOn w:val="69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15" w:customStyle="1">
    <w:name w:val="xl68"/>
    <w:basedOn w:val="69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16" w:customStyle="1">
    <w:name w:val="xl69"/>
    <w:basedOn w:val="691"/>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17" w:customStyle="1">
    <w:name w:val="xl70"/>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8" w:customStyle="1">
    <w:name w:val="xl71"/>
    <w:basedOn w:val="69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19" w:customStyle="1">
    <w:name w:val="xl72"/>
    <w:basedOn w:val="691"/>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20" w:customStyle="1">
    <w:name w:val="xl73"/>
    <w:basedOn w:val="691"/>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21" w:customStyle="1">
    <w:name w:val="xl74"/>
    <w:basedOn w:val="69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22" w:customStyle="1">
    <w:name w:val="Plain Text11"/>
    <w:basedOn w:val="691"/>
    <w:uiPriority w:val="0"/>
    <w:qFormat/>
    <w:rPr>
      <w:rFonts w:ascii="宋体" w:hAnsi="Courier New" w:eastAsia="楷体_GB2312"/>
      <w:sz w:val="28"/>
      <w:szCs w:val="20"/>
    </w:rPr>
  </w:style>
  <w:style w:type="paragraph" w:styleId="1123" w:customStyle="1">
    <w:name w:val="列出段落3"/>
    <w:basedOn w:val="691"/>
    <w:uiPriority w:val="34"/>
    <w:qFormat/>
    <w:pPr>
      <w:ind w:firstLine="420"/>
    </w:pPr>
  </w:style>
  <w:style w:type="character" w:styleId="1124" w:customStyle="1">
    <w:name w:val="font31"/>
    <w:uiPriority w:val="0"/>
    <w:qFormat/>
    <w:rPr>
      <w:rFonts w:hint="eastAsia" w:ascii="宋体" w:hAnsi="宋体" w:eastAsia="宋体" w:cs="宋体"/>
      <w:color w:val="333333"/>
      <w:sz w:val="21"/>
      <w:szCs w:val="21"/>
      <w:u w:val="none"/>
    </w:rPr>
  </w:style>
  <w:style w:type="table" w:styleId="1125" w:customStyle="1">
    <w:name w:val="Table Normal"/>
    <w:uiPriority w:val="0"/>
    <w:semiHidden/>
    <w:unhideWhenUsed/>
    <w:qFormat/>
    <w:tblPr>
      <w:tblCellMar>
        <w:left w:w="0" w:type="dxa"/>
        <w:top w:w="0" w:type="dxa"/>
        <w:right w:w="0" w:type="dxa"/>
        <w:bottom w:w="0" w:type="dxa"/>
      </w:tblCellMar>
    </w:tblPr>
  </w:style>
  <w:style w:type="paragraph" w:styleId="1126" w:customStyle="1">
    <w:name w:val="纯文本6"/>
    <w:uiPriority w:val="0"/>
    <w:qFormat/>
    <w:pPr>
      <w:jc w:val="both"/>
      <w:widowControl w:val="off"/>
    </w:pPr>
    <w:rPr>
      <w:rFonts w:hint="default" w:ascii="宋体" w:hAnsi="Courier New" w:eastAsia="楷体_GB2312" w:cs="Times New Roman"/>
      <w:sz w:val="28"/>
      <w:szCs w:val="20"/>
    </w:rPr>
  </w:style>
  <w:style w:type="paragraph" w:styleId="1127" w:customStyle="1">
    <w:name w:val="正文缩进1"/>
    <w:uiPriority w:val="99"/>
    <w:qFormat/>
    <w:pPr>
      <w:ind w:firstLine="420"/>
      <w:jc w:val="left"/>
      <w:widowControl w:val="off"/>
    </w:pPr>
    <w:rPr>
      <w:rFonts w:hint="default" w:ascii="Times New Roman" w:hAnsi="Times New Roman" w:eastAsia="楷体_GB2312" w:cs="Times New Roman"/>
      <w:sz w:val="24"/>
      <w:lang w:val="en-US" w:eastAsia="zh-CN" w:bidi="ar-SA"/>
    </w:rPr>
  </w:style>
  <w:style w:type="paragraph" w:styleId="1128" w:customStyle="1">
    <w:name w:val="Blockquote"/>
    <w:uiPriority w:val="0"/>
    <w:qFormat/>
    <w:pPr>
      <w:ind w:left="360" w:right="360"/>
      <w:jc w:val="left"/>
      <w:spacing w:before="100" w:after="100"/>
      <w:widowControl w:val="off"/>
    </w:pPr>
    <w:rPr>
      <w:rFonts w:hint="default" w:ascii="Calibri" w:hAnsi="Calibri" w:eastAsia="宋体" w:cs="Times New Roman"/>
      <w:sz w:val="24"/>
      <w:szCs w:val="20"/>
      <w:lang w:val="en-US" w:eastAsia="zh-CN" w:bidi="ar-SA"/>
    </w:rPr>
  </w:style>
  <w:style w:type="numbering" w:styleId="123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8</cp:revision>
  <dcterms:created xsi:type="dcterms:W3CDTF">2025-02-26T16:05:00Z</dcterms:created>
  <dcterms:modified xsi:type="dcterms:W3CDTF">2026-05-14T05:14:56Z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080CDB094E4D4398A5863A04903E3C13_13</vt:lpwstr>
  </property>
  <property fmtid="{D5CDD505-2E9C-101B-9397-08002B2CF9AE}" pid="4" name="KSOTemplateDocerSaveRecord">
    <vt:lpwstr>eyJoZGlkIjoiMTk4OWMzMTk5ZDE3MjMyNmVkYTA3NGZiZGYzMmUyY2UiLCJ1c2VySWQiOiI2ODgxMzEwNzgifQ==</vt:lpwstr>
  </property>
</Properties>
</file>